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3E85A336" w:rsidR="00284C0A" w:rsidRPr="00014830" w:rsidRDefault="008E0E94" w:rsidP="00284C0A">
      <w:pPr>
        <w:jc w:val="right"/>
        <w:rPr>
          <w:rFonts w:asciiTheme="minorHAnsi" w:eastAsia="Arial Unicode MS" w:hAnsiTheme="minorHAnsi" w:cstheme="minorHAnsi"/>
          <w:b/>
          <w:color w:val="000000"/>
          <w:sz w:val="22"/>
          <w:szCs w:val="22"/>
          <w:bdr w:val="nil"/>
        </w:rPr>
      </w:pPr>
      <w:r w:rsidRPr="00014830">
        <w:rPr>
          <w:rFonts w:asciiTheme="minorHAnsi" w:eastAsia="Arial Unicode MS" w:hAnsiTheme="minorHAnsi" w:cstheme="minorHAnsi"/>
          <w:b/>
          <w:color w:val="000000"/>
          <w:sz w:val="22"/>
          <w:szCs w:val="22"/>
          <w:bdr w:val="nil"/>
        </w:rPr>
        <w:t>2</w:t>
      </w:r>
      <w:r w:rsidR="00284C0A" w:rsidRPr="00014830">
        <w:rPr>
          <w:rFonts w:asciiTheme="minorHAnsi" w:eastAsia="Arial Unicode MS" w:hAnsiTheme="minorHAnsi" w:cstheme="minorHAnsi"/>
          <w:b/>
          <w:color w:val="000000"/>
          <w:sz w:val="22"/>
          <w:szCs w:val="22"/>
          <w:bdr w:val="nil"/>
        </w:rPr>
        <w:t xml:space="preserve"> PRIEDAS</w:t>
      </w:r>
    </w:p>
    <w:p w14:paraId="1BDEC79C" w14:textId="77777777" w:rsidR="00284C0A" w:rsidRPr="00014830"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0ABBD8CB" w14:textId="77777777" w:rsidR="006B34B6" w:rsidRDefault="006B34B6" w:rsidP="00284C0A">
      <w:pPr>
        <w:ind w:right="-178"/>
        <w:jc w:val="center"/>
        <w:rPr>
          <w:rFonts w:asciiTheme="minorHAnsi" w:hAnsiTheme="minorHAnsi" w:cstheme="minorHAnsi"/>
          <w:noProof/>
          <w:sz w:val="22"/>
          <w:szCs w:val="22"/>
        </w:rPr>
      </w:pPr>
    </w:p>
    <w:p w14:paraId="1BDEC79D" w14:textId="5535C462"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Herbas arba prekių ženklas</w:t>
      </w:r>
    </w:p>
    <w:p w14:paraId="1BDEC79E" w14:textId="77777777" w:rsidR="00284C0A" w:rsidRPr="00014830" w:rsidRDefault="00284C0A" w:rsidP="00284C0A">
      <w:pPr>
        <w:ind w:right="-178"/>
        <w:jc w:val="center"/>
        <w:rPr>
          <w:rFonts w:asciiTheme="minorHAnsi" w:hAnsiTheme="minorHAnsi" w:cstheme="minorHAnsi"/>
          <w:noProof/>
          <w:sz w:val="22"/>
          <w:szCs w:val="22"/>
        </w:rPr>
      </w:pPr>
    </w:p>
    <w:p w14:paraId="1BDEC79F"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(Tiekėjo pavadinimas)</w:t>
      </w:r>
    </w:p>
    <w:p w14:paraId="1BDEC7A0"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014830" w:rsidRDefault="00284C0A" w:rsidP="00284C0A">
      <w:pPr>
        <w:ind w:right="-178"/>
        <w:jc w:val="center"/>
        <w:rPr>
          <w:rFonts w:asciiTheme="minorHAnsi" w:hAnsiTheme="minorHAnsi" w:cstheme="minorHAnsi"/>
          <w:noProof/>
          <w:sz w:val="22"/>
          <w:szCs w:val="22"/>
        </w:rPr>
      </w:pPr>
    </w:p>
    <w:p w14:paraId="1BDEC7A2" w14:textId="77777777" w:rsidR="00284C0A" w:rsidRPr="00014830"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UAB „Kauno vandenys“</w:t>
      </w:r>
    </w:p>
    <w:p w14:paraId="1BDEC7A3" w14:textId="77777777" w:rsidR="00284C0A"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Aukštaičių g. 43 Kaunas</w:t>
      </w:r>
    </w:p>
    <w:p w14:paraId="5F9DFAF7" w14:textId="77777777" w:rsidR="007C41E0" w:rsidRPr="00014830" w:rsidRDefault="007C41E0"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p>
    <w:p w14:paraId="1BDEC7A4" w14:textId="77777777" w:rsidR="00C207AE" w:rsidRPr="00014830"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6538A1E6" w:rsidR="00E346DA" w:rsidRPr="00014830" w:rsidRDefault="00B06D65"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DĖL </w:t>
      </w:r>
      <w:r w:rsidRPr="00B06D65">
        <w:rPr>
          <w:rFonts w:asciiTheme="minorHAnsi" w:eastAsia="Arial Unicode MS" w:hAnsiTheme="minorHAnsi" w:cstheme="minorHAnsi"/>
          <w:b/>
          <w:sz w:val="22"/>
          <w:szCs w:val="22"/>
          <w:bdr w:val="nil"/>
        </w:rPr>
        <w:t>LABORATORINIŲ INDŲ DŽIOVYKL</w:t>
      </w:r>
      <w:r w:rsidR="002C4287">
        <w:rPr>
          <w:rFonts w:asciiTheme="minorHAnsi" w:eastAsia="Arial Unicode MS" w:hAnsiTheme="minorHAnsi" w:cstheme="minorHAnsi"/>
          <w:b/>
          <w:sz w:val="22"/>
          <w:szCs w:val="22"/>
          <w:bdr w:val="nil"/>
        </w:rPr>
        <w:t>Ė</w:t>
      </w:r>
      <w:r>
        <w:rPr>
          <w:rFonts w:asciiTheme="minorHAnsi" w:eastAsia="Arial Unicode MS" w:hAnsiTheme="minorHAnsi" w:cstheme="minorHAnsi"/>
          <w:b/>
          <w:sz w:val="22"/>
          <w:szCs w:val="22"/>
          <w:bdr w:val="nil"/>
        </w:rPr>
        <w:t>S</w:t>
      </w:r>
      <w:r w:rsidRPr="00B06D65">
        <w:rPr>
          <w:rFonts w:asciiTheme="minorHAnsi" w:eastAsia="Arial Unicode MS" w:hAnsiTheme="minorHAnsi" w:cstheme="minorHAnsi"/>
          <w:b/>
          <w:sz w:val="22"/>
          <w:szCs w:val="22"/>
          <w:bdr w:val="nil"/>
        </w:rPr>
        <w:t xml:space="preserve"> IR </w:t>
      </w:r>
      <w:r w:rsidR="005A73D8">
        <w:rPr>
          <w:rFonts w:asciiTheme="minorHAnsi" w:eastAsia="Arial Unicode MS" w:hAnsiTheme="minorHAnsi" w:cstheme="minorHAnsi"/>
          <w:b/>
          <w:sz w:val="22"/>
          <w:szCs w:val="22"/>
          <w:bdr w:val="nil"/>
        </w:rPr>
        <w:t xml:space="preserve">LABORATORIJOS </w:t>
      </w:r>
      <w:r w:rsidRPr="00B06D65">
        <w:rPr>
          <w:rFonts w:asciiTheme="minorHAnsi" w:eastAsia="Arial Unicode MS" w:hAnsiTheme="minorHAnsi" w:cstheme="minorHAnsi"/>
          <w:b/>
          <w:sz w:val="22"/>
          <w:szCs w:val="22"/>
          <w:bdr w:val="nil"/>
        </w:rPr>
        <w:t>INDAPLOVĖ</w:t>
      </w:r>
      <w:r>
        <w:rPr>
          <w:rFonts w:asciiTheme="minorHAnsi" w:eastAsia="Arial Unicode MS" w:hAnsiTheme="minorHAnsi" w:cstheme="minorHAnsi"/>
          <w:b/>
          <w:sz w:val="22"/>
          <w:szCs w:val="22"/>
          <w:bdr w:val="nil"/>
        </w:rPr>
        <w:t>S</w:t>
      </w:r>
    </w:p>
    <w:p w14:paraId="1BDEC7A6" w14:textId="5EFF65EA" w:rsidR="00E346DA" w:rsidRPr="00014830"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PIRKIMO </w:t>
      </w:r>
    </w:p>
    <w:p w14:paraId="1BDEC7A7" w14:textId="77777777" w:rsidR="00284C0A" w:rsidRPr="00014830"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(Data)</w:t>
      </w:r>
    </w:p>
    <w:p w14:paraId="1BDEC7A8"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______________</w:t>
      </w:r>
    </w:p>
    <w:p w14:paraId="1BDEC7A9"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(Sudarymo vieta)</w:t>
      </w:r>
    </w:p>
    <w:p w14:paraId="1BDEC7AA" w14:textId="77777777" w:rsidR="00284C0A"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2418471" w14:textId="77777777" w:rsidR="007C41E0" w:rsidRPr="00014830" w:rsidRDefault="007C41E0"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1. INFORMACIJA APIE TIEKĖJĄ</w:t>
      </w:r>
    </w:p>
    <w:p w14:paraId="1BDEC7AC"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w:t>
      </w:r>
      <w:r w:rsidRPr="00014830">
        <w:rPr>
          <w:rFonts w:asciiTheme="minorHAnsi" w:eastAsia="Arial Unicode MS" w:hAnsiTheme="minorHAnsi" w:cstheme="minorHAnsi"/>
          <w:i/>
          <w:sz w:val="22"/>
          <w:szCs w:val="22"/>
          <w:bdr w:val="nil"/>
        </w:rPr>
        <w:t>Jeigu dalyvauja ūkio subjektų grupė, lentelė kartojama užpildant visas pozicijas</w:t>
      </w:r>
      <w:r w:rsidRPr="00014830">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014830"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014830"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14830">
        <w:rPr>
          <w:rFonts w:asciiTheme="minorHAnsi" w:eastAsia="Arial Unicode MS" w:hAnsiTheme="minorHAnsi" w:cstheme="minorHAnsi"/>
          <w:b/>
          <w:sz w:val="22"/>
          <w:szCs w:val="22"/>
          <w:bdr w:val="none" w:sz="0" w:space="0" w:color="auto" w:frame="1"/>
        </w:rPr>
        <w:t xml:space="preserve">2. </w:t>
      </w:r>
      <w:r w:rsidRPr="00014830">
        <w:rPr>
          <w:rFonts w:asciiTheme="minorHAnsi" w:eastAsia="Arial Unicode MS" w:hAnsiTheme="minorHAnsi" w:cstheme="minorHAnsi"/>
          <w:b/>
          <w:bCs/>
          <w:sz w:val="22"/>
          <w:szCs w:val="22"/>
          <w:bdr w:val="nil"/>
        </w:rPr>
        <w:t>INFORMACIJA APIE PASITELKIAMUS ŪKIO SUBJEKTUS:</w:t>
      </w:r>
    </w:p>
    <w:p w14:paraId="2CF8D3F3"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14830">
        <w:rPr>
          <w:rFonts w:asciiTheme="minorHAnsi" w:eastAsia="Arial Unicode MS" w:hAnsiTheme="minorHAnsi" w:cstheme="minorHAnsi"/>
          <w:bCs/>
          <w:sz w:val="22"/>
          <w:szCs w:val="22"/>
          <w:bdr w:val="nil"/>
        </w:rPr>
        <w:t>2.1. Subtiekėjų pasitelkimas:</w:t>
      </w:r>
      <w:r w:rsidRPr="00014830">
        <w:rPr>
          <w:rFonts w:asciiTheme="minorHAnsi" w:eastAsia="Arial Unicode MS" w:hAnsiTheme="minorHAnsi" w:cstheme="minorHAnsi"/>
          <w:bCs/>
          <w:i/>
          <w:sz w:val="22"/>
          <w:szCs w:val="22"/>
          <w:bdr w:val="nil"/>
        </w:rPr>
        <w:t>(Pasirinkti)</w:t>
      </w:r>
    </w:p>
    <w:p w14:paraId="60E7E592" w14:textId="77777777" w:rsidR="009E2070" w:rsidRPr="00014830" w:rsidRDefault="00C156F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Subrangovų nenumatoma pasitelkti</w:t>
      </w:r>
    </w:p>
    <w:p w14:paraId="3B5EF924" w14:textId="77777777" w:rsidR="009E2070" w:rsidRPr="00014830" w:rsidRDefault="00C156F6"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014830"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Subrangovo pavadinimas, kodas, adresas</w:t>
            </w:r>
            <w:r w:rsidRPr="00014830">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 xml:space="preserve"> (jei taip, prašome nurodyti reikalavimą iš pirkimo dokumento)</w:t>
            </w:r>
          </w:p>
        </w:tc>
      </w:tr>
      <w:tr w:rsidR="009E2070" w:rsidRPr="00014830"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Taip, 3.4.2.1. c) punktas.</w:t>
            </w:r>
          </w:p>
        </w:tc>
      </w:tr>
    </w:tbl>
    <w:p w14:paraId="5085BF77" w14:textId="77777777" w:rsidR="009E2070" w:rsidRPr="00014830"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lastRenderedPageBreak/>
        <w:t>2.2. Rėmimasis ūkio subjektų pajėgumais ir/ar ištekliais:</w:t>
      </w:r>
      <w:r w:rsidRPr="00014830">
        <w:rPr>
          <w:rFonts w:asciiTheme="minorHAnsi" w:eastAsia="Arial Unicode MS" w:hAnsiTheme="minorHAnsi" w:cstheme="minorHAnsi"/>
          <w:i/>
          <w:sz w:val="22"/>
          <w:szCs w:val="22"/>
          <w:bdr w:val="nil"/>
        </w:rPr>
        <w:t>(Pasirinkti)</w:t>
      </w:r>
    </w:p>
    <w:p w14:paraId="360F1BF6" w14:textId="77777777" w:rsidR="009E2070" w:rsidRPr="00014830" w:rsidRDefault="00C156F6"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014830" w:rsidRDefault="00C156F6"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014830"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Siūloma specialisto pozicija</w:t>
            </w:r>
          </w:p>
        </w:tc>
      </w:tr>
      <w:tr w:rsidR="009E2070" w:rsidRPr="00014830"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1B1C40C9" w:rsidR="009E2070" w:rsidRDefault="00B90B73" w:rsidP="00284C0A">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3. </w:t>
      </w:r>
      <w:r w:rsidR="00B06D65" w:rsidRPr="00B06D65">
        <w:rPr>
          <w:rFonts w:asciiTheme="minorHAnsi" w:eastAsia="Arial Unicode MS" w:hAnsiTheme="minorHAnsi" w:cstheme="minorHAnsi"/>
          <w:b/>
          <w:bCs/>
          <w:sz w:val="22"/>
          <w:szCs w:val="22"/>
          <w:bdr w:val="none" w:sz="0" w:space="0" w:color="auto" w:frame="1"/>
        </w:rPr>
        <w:t>REIKALAUJAMI PERKAMŲ PREKIŲ PARAMETRAI IR PASIŪLYMO KAINA</w:t>
      </w:r>
    </w:p>
    <w:p w14:paraId="2AA3E1B0" w14:textId="77777777" w:rsidR="00477CF6" w:rsidRDefault="00477CF6" w:rsidP="00477CF6">
      <w:pPr>
        <w:spacing w:before="120"/>
        <w:rPr>
          <w:rFonts w:asciiTheme="minorHAnsi" w:eastAsia="Arial Unicode MS" w:hAnsiTheme="minorHAnsi" w:cstheme="minorHAnsi"/>
          <w:b/>
          <w:bCs/>
          <w:sz w:val="22"/>
          <w:szCs w:val="22"/>
          <w:bdr w:val="none" w:sz="0" w:space="0" w:color="auto" w:frame="1"/>
        </w:rPr>
      </w:pPr>
    </w:p>
    <w:p w14:paraId="6BE75A9B" w14:textId="072B7E95" w:rsidR="00B06D65" w:rsidRDefault="00B06D65" w:rsidP="00905E68">
      <w:pPr>
        <w:rPr>
          <w:rFonts w:asciiTheme="minorHAnsi" w:eastAsia="Arial Unicode MS" w:hAnsiTheme="minorHAnsi" w:cstheme="minorHAnsi"/>
          <w:b/>
          <w:bCs/>
          <w:sz w:val="22"/>
          <w:szCs w:val="22"/>
          <w:bdr w:val="none" w:sz="0" w:space="0" w:color="auto" w:frame="1"/>
        </w:rPr>
      </w:pPr>
      <w:r w:rsidRPr="00B06D65">
        <w:rPr>
          <w:rFonts w:asciiTheme="minorHAnsi" w:eastAsia="Arial Unicode MS" w:hAnsiTheme="minorHAnsi" w:cstheme="minorHAnsi"/>
          <w:b/>
          <w:bCs/>
          <w:sz w:val="22"/>
          <w:szCs w:val="22"/>
          <w:bdr w:val="none" w:sz="0" w:space="0" w:color="auto" w:frame="1"/>
        </w:rPr>
        <w:t>LABORATORINIŲ INDŲ DŽIOVYKLĖ</w:t>
      </w:r>
    </w:p>
    <w:p w14:paraId="6892AF55" w14:textId="314A5371" w:rsidR="00703991" w:rsidRPr="00703991" w:rsidRDefault="00703991" w:rsidP="00703991">
      <w:pPr>
        <w:spacing w:before="120"/>
        <w:ind w:left="5760" w:firstLine="720"/>
        <w:jc w:val="center"/>
        <w:rPr>
          <w:rFonts w:asciiTheme="minorHAnsi" w:eastAsia="Arial Unicode MS" w:hAnsiTheme="minorHAnsi" w:cstheme="minorHAnsi"/>
          <w:sz w:val="22"/>
          <w:szCs w:val="22"/>
          <w:bdr w:val="none" w:sz="0" w:space="0" w:color="auto" w:frame="1"/>
        </w:rPr>
      </w:pPr>
      <w:r w:rsidRPr="00703991">
        <w:rPr>
          <w:rFonts w:asciiTheme="minorHAnsi" w:eastAsia="Arial Unicode MS" w:hAnsiTheme="minorHAnsi" w:cstheme="minorHAnsi"/>
          <w:sz w:val="22"/>
          <w:szCs w:val="22"/>
          <w:bdr w:val="none" w:sz="0" w:space="0" w:color="auto" w:frame="1"/>
        </w:rPr>
        <w:t>Reikalaujami parametrai 1 lentelė</w:t>
      </w:r>
    </w:p>
    <w:tbl>
      <w:tblPr>
        <w:tblStyle w:val="Lentelstinklelis"/>
        <w:tblW w:w="10060" w:type="dxa"/>
        <w:jc w:val="center"/>
        <w:tblLook w:val="04A0" w:firstRow="1" w:lastRow="0" w:firstColumn="1" w:lastColumn="0" w:noHBand="0" w:noVBand="1"/>
      </w:tblPr>
      <w:tblGrid>
        <w:gridCol w:w="660"/>
        <w:gridCol w:w="1879"/>
        <w:gridCol w:w="3716"/>
        <w:gridCol w:w="2129"/>
        <w:gridCol w:w="1676"/>
      </w:tblGrid>
      <w:tr w:rsidR="00905E68" w:rsidRPr="00064333" w14:paraId="3D4F42BA" w14:textId="77777777" w:rsidTr="00161534">
        <w:trPr>
          <w:jc w:val="center"/>
        </w:trPr>
        <w:tc>
          <w:tcPr>
            <w:tcW w:w="0" w:type="auto"/>
            <w:hideMark/>
          </w:tcPr>
          <w:p w14:paraId="611FDC87"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0" w:type="auto"/>
            <w:hideMark/>
          </w:tcPr>
          <w:p w14:paraId="1E5C06E1"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0" w:type="auto"/>
            <w:hideMark/>
          </w:tcPr>
          <w:p w14:paraId="4B80A56D"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0" w:type="auto"/>
            <w:hideMark/>
          </w:tcPr>
          <w:p w14:paraId="21572F93"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676" w:type="dxa"/>
            <w:hideMark/>
          </w:tcPr>
          <w:p w14:paraId="28C8E03D"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paaiškinimas / nuoroda į dokumentus</w:t>
            </w:r>
          </w:p>
        </w:tc>
      </w:tr>
      <w:tr w:rsidR="00905E68" w:rsidRPr="00064333" w14:paraId="7971FE2B" w14:textId="77777777" w:rsidTr="00161534">
        <w:trPr>
          <w:jc w:val="center"/>
        </w:trPr>
        <w:tc>
          <w:tcPr>
            <w:tcW w:w="0" w:type="auto"/>
            <w:hideMark/>
          </w:tcPr>
          <w:p w14:paraId="24BFA6C0"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1.1</w:t>
            </w:r>
          </w:p>
        </w:tc>
        <w:tc>
          <w:tcPr>
            <w:tcW w:w="0" w:type="auto"/>
            <w:hideMark/>
          </w:tcPr>
          <w:p w14:paraId="676CCAAC"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Paskirtis</w:t>
            </w:r>
          </w:p>
        </w:tc>
        <w:tc>
          <w:tcPr>
            <w:tcW w:w="0" w:type="auto"/>
            <w:hideMark/>
          </w:tcPr>
          <w:p w14:paraId="53A807CB"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Laboratorinių indų (matavimo kolbų, cilindrų, mėgintuvėlių) džiovyklė, tinkama stikliniams ir plastikiniams indams.</w:t>
            </w:r>
          </w:p>
        </w:tc>
        <w:tc>
          <w:tcPr>
            <w:tcW w:w="0" w:type="auto"/>
            <w:hideMark/>
          </w:tcPr>
          <w:p w14:paraId="703FD26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676" w:type="dxa"/>
            <w:hideMark/>
          </w:tcPr>
          <w:p w14:paraId="5B76D90F" w14:textId="77777777" w:rsidR="00905E68" w:rsidRPr="00064333" w:rsidRDefault="00905E68" w:rsidP="00690638">
            <w:pPr>
              <w:rPr>
                <w:rFonts w:asciiTheme="minorHAnsi" w:hAnsiTheme="minorHAnsi" w:cstheme="minorHAnsi"/>
                <w:sz w:val="22"/>
                <w:szCs w:val="22"/>
              </w:rPr>
            </w:pPr>
          </w:p>
        </w:tc>
      </w:tr>
      <w:tr w:rsidR="00905E68" w:rsidRPr="00064333" w14:paraId="58723CF4" w14:textId="77777777" w:rsidTr="00161534">
        <w:trPr>
          <w:jc w:val="center"/>
        </w:trPr>
        <w:tc>
          <w:tcPr>
            <w:tcW w:w="0" w:type="auto"/>
            <w:hideMark/>
          </w:tcPr>
          <w:p w14:paraId="2530C324" w14:textId="13827840"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2</w:t>
            </w:r>
          </w:p>
        </w:tc>
        <w:tc>
          <w:tcPr>
            <w:tcW w:w="0" w:type="auto"/>
            <w:hideMark/>
          </w:tcPr>
          <w:p w14:paraId="5ABAF7F2"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51C6DDC6"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Kompaktiškos konstrukcijos</w:t>
            </w:r>
          </w:p>
        </w:tc>
        <w:tc>
          <w:tcPr>
            <w:tcW w:w="0" w:type="auto"/>
            <w:hideMark/>
          </w:tcPr>
          <w:p w14:paraId="5536CD1F"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3267F016" w14:textId="77777777" w:rsidR="00905E68" w:rsidRPr="00064333" w:rsidRDefault="00905E68" w:rsidP="00690638">
            <w:pPr>
              <w:rPr>
                <w:rFonts w:asciiTheme="minorHAnsi" w:hAnsiTheme="minorHAnsi" w:cstheme="minorHAnsi"/>
                <w:sz w:val="22"/>
                <w:szCs w:val="22"/>
              </w:rPr>
            </w:pPr>
          </w:p>
        </w:tc>
      </w:tr>
      <w:tr w:rsidR="00905E68" w:rsidRPr="00064333" w14:paraId="697A46C4" w14:textId="77777777" w:rsidTr="00161534">
        <w:trPr>
          <w:jc w:val="center"/>
        </w:trPr>
        <w:tc>
          <w:tcPr>
            <w:tcW w:w="0" w:type="auto"/>
            <w:hideMark/>
          </w:tcPr>
          <w:p w14:paraId="319948FD" w14:textId="71679BA6"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3</w:t>
            </w:r>
          </w:p>
        </w:tc>
        <w:tc>
          <w:tcPr>
            <w:tcW w:w="0" w:type="auto"/>
            <w:hideMark/>
          </w:tcPr>
          <w:p w14:paraId="6091DE69"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570E4D71"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 xml:space="preserve">Leidžianti patogiai nuimti bet kurį indą nejudinant kitų. </w:t>
            </w:r>
          </w:p>
        </w:tc>
        <w:tc>
          <w:tcPr>
            <w:tcW w:w="0" w:type="auto"/>
            <w:hideMark/>
          </w:tcPr>
          <w:p w14:paraId="5ABDC616"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3D651242" w14:textId="77777777" w:rsidR="00905E68" w:rsidRPr="00064333" w:rsidRDefault="00905E68" w:rsidP="00690638">
            <w:pPr>
              <w:rPr>
                <w:rFonts w:asciiTheme="minorHAnsi" w:hAnsiTheme="minorHAnsi" w:cstheme="minorHAnsi"/>
                <w:sz w:val="22"/>
                <w:szCs w:val="22"/>
              </w:rPr>
            </w:pPr>
          </w:p>
        </w:tc>
      </w:tr>
      <w:tr w:rsidR="00905E68" w:rsidRPr="00064333" w14:paraId="7390597E" w14:textId="77777777" w:rsidTr="00161534">
        <w:trPr>
          <w:jc w:val="center"/>
        </w:trPr>
        <w:tc>
          <w:tcPr>
            <w:tcW w:w="0" w:type="auto"/>
            <w:hideMark/>
          </w:tcPr>
          <w:p w14:paraId="12F9B069" w14:textId="40CB43ED"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4</w:t>
            </w:r>
          </w:p>
        </w:tc>
        <w:tc>
          <w:tcPr>
            <w:tcW w:w="0" w:type="auto"/>
            <w:hideMark/>
          </w:tcPr>
          <w:p w14:paraId="0FF17281"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3CC287D8"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Galimybė montuoti ant sienos arba statyti ant laboratorinio stalo.</w:t>
            </w:r>
          </w:p>
        </w:tc>
        <w:tc>
          <w:tcPr>
            <w:tcW w:w="0" w:type="auto"/>
            <w:hideMark/>
          </w:tcPr>
          <w:p w14:paraId="0DE2402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3BC444CE" w14:textId="77777777" w:rsidR="00905E68" w:rsidRPr="00064333" w:rsidRDefault="00905E68" w:rsidP="00690638">
            <w:pPr>
              <w:rPr>
                <w:rFonts w:asciiTheme="minorHAnsi" w:hAnsiTheme="minorHAnsi" w:cstheme="minorHAnsi"/>
                <w:sz w:val="22"/>
                <w:szCs w:val="22"/>
              </w:rPr>
            </w:pPr>
          </w:p>
        </w:tc>
      </w:tr>
      <w:tr w:rsidR="00905E68" w:rsidRPr="00064333" w14:paraId="179CBC57" w14:textId="77777777" w:rsidTr="00161534">
        <w:trPr>
          <w:jc w:val="center"/>
        </w:trPr>
        <w:tc>
          <w:tcPr>
            <w:tcW w:w="0" w:type="auto"/>
            <w:hideMark/>
          </w:tcPr>
          <w:p w14:paraId="03C61BA2" w14:textId="16D00AAA"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5</w:t>
            </w:r>
          </w:p>
        </w:tc>
        <w:tc>
          <w:tcPr>
            <w:tcW w:w="0" w:type="auto"/>
            <w:hideMark/>
          </w:tcPr>
          <w:p w14:paraId="621EB5D8"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Džiovinimo technologija</w:t>
            </w:r>
          </w:p>
        </w:tc>
        <w:tc>
          <w:tcPr>
            <w:tcW w:w="0" w:type="auto"/>
            <w:hideMark/>
          </w:tcPr>
          <w:p w14:paraId="4F330ED0"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Šiltas oras traukiamas per kaitinimo elementus ir pučiamas tiesiai per džiovinimo vamzdelius.</w:t>
            </w:r>
          </w:p>
        </w:tc>
        <w:tc>
          <w:tcPr>
            <w:tcW w:w="0" w:type="auto"/>
            <w:hideMark/>
          </w:tcPr>
          <w:p w14:paraId="74CC1840"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54CB5585" w14:textId="77777777" w:rsidR="00905E68" w:rsidRPr="00064333" w:rsidRDefault="00905E68" w:rsidP="00690638">
            <w:pPr>
              <w:rPr>
                <w:rFonts w:asciiTheme="minorHAnsi" w:hAnsiTheme="minorHAnsi" w:cstheme="minorHAnsi"/>
                <w:sz w:val="22"/>
                <w:szCs w:val="22"/>
              </w:rPr>
            </w:pPr>
          </w:p>
        </w:tc>
      </w:tr>
      <w:tr w:rsidR="00905E68" w:rsidRPr="00064333" w14:paraId="1D6484E6" w14:textId="77777777" w:rsidTr="00161534">
        <w:trPr>
          <w:jc w:val="center"/>
        </w:trPr>
        <w:tc>
          <w:tcPr>
            <w:tcW w:w="0" w:type="auto"/>
            <w:hideMark/>
          </w:tcPr>
          <w:p w14:paraId="72F21418" w14:textId="1A4A97BD"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6</w:t>
            </w:r>
          </w:p>
        </w:tc>
        <w:tc>
          <w:tcPr>
            <w:tcW w:w="0" w:type="auto"/>
            <w:hideMark/>
          </w:tcPr>
          <w:p w14:paraId="4BF9C94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Talpa</w:t>
            </w:r>
          </w:p>
        </w:tc>
        <w:tc>
          <w:tcPr>
            <w:tcW w:w="0" w:type="auto"/>
            <w:hideMark/>
          </w:tcPr>
          <w:p w14:paraId="48ABFD5D"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Ne mažiau kaip 50 džiovinimo vietų (vamzdelių).</w:t>
            </w:r>
          </w:p>
        </w:tc>
        <w:tc>
          <w:tcPr>
            <w:tcW w:w="0" w:type="auto"/>
            <w:hideMark/>
          </w:tcPr>
          <w:p w14:paraId="0923BEB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3B5740FA" w14:textId="77777777" w:rsidR="00905E68" w:rsidRPr="00064333" w:rsidRDefault="00905E68" w:rsidP="00690638">
            <w:pPr>
              <w:rPr>
                <w:rFonts w:asciiTheme="minorHAnsi" w:hAnsiTheme="minorHAnsi" w:cstheme="minorHAnsi"/>
                <w:sz w:val="22"/>
                <w:szCs w:val="22"/>
              </w:rPr>
            </w:pPr>
          </w:p>
        </w:tc>
      </w:tr>
      <w:tr w:rsidR="00905E68" w:rsidRPr="00064333" w14:paraId="1841A081" w14:textId="77777777" w:rsidTr="00161534">
        <w:trPr>
          <w:jc w:val="center"/>
        </w:trPr>
        <w:tc>
          <w:tcPr>
            <w:tcW w:w="0" w:type="auto"/>
            <w:hideMark/>
          </w:tcPr>
          <w:p w14:paraId="344B295F" w14:textId="6F532899"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7</w:t>
            </w:r>
          </w:p>
        </w:tc>
        <w:tc>
          <w:tcPr>
            <w:tcW w:w="0" w:type="auto"/>
            <w:hideMark/>
          </w:tcPr>
          <w:p w14:paraId="427EF5BB"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1BA5E712"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Vamzdeliai turi būti standūs, atsparūs cheminiam poveikiui ir dėmių susidarymui.</w:t>
            </w:r>
          </w:p>
        </w:tc>
        <w:tc>
          <w:tcPr>
            <w:tcW w:w="0" w:type="auto"/>
            <w:hideMark/>
          </w:tcPr>
          <w:p w14:paraId="469E52BD"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42D8F527" w14:textId="77777777" w:rsidR="00905E68" w:rsidRPr="00064333" w:rsidRDefault="00905E68" w:rsidP="00690638">
            <w:pPr>
              <w:rPr>
                <w:rFonts w:asciiTheme="minorHAnsi" w:hAnsiTheme="minorHAnsi" w:cstheme="minorHAnsi"/>
                <w:sz w:val="22"/>
                <w:szCs w:val="22"/>
              </w:rPr>
            </w:pPr>
          </w:p>
        </w:tc>
      </w:tr>
      <w:tr w:rsidR="00905E68" w:rsidRPr="00064333" w14:paraId="42B3BD4A" w14:textId="77777777" w:rsidTr="00161534">
        <w:trPr>
          <w:jc w:val="center"/>
        </w:trPr>
        <w:tc>
          <w:tcPr>
            <w:tcW w:w="0" w:type="auto"/>
            <w:hideMark/>
          </w:tcPr>
          <w:p w14:paraId="28B72558" w14:textId="714C90EF"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8</w:t>
            </w:r>
          </w:p>
        </w:tc>
        <w:tc>
          <w:tcPr>
            <w:tcW w:w="0" w:type="auto"/>
            <w:hideMark/>
          </w:tcPr>
          <w:p w14:paraId="15206874"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1753E88F"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Skirtingų ilgių vamzdelių pasiskirstymas</w:t>
            </w:r>
          </w:p>
        </w:tc>
        <w:tc>
          <w:tcPr>
            <w:tcW w:w="0" w:type="auto"/>
            <w:hideMark/>
          </w:tcPr>
          <w:p w14:paraId="090D753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645597F7" w14:textId="77777777" w:rsidR="00905E68" w:rsidRPr="00064333" w:rsidRDefault="00905E68" w:rsidP="00690638">
            <w:pPr>
              <w:rPr>
                <w:rFonts w:asciiTheme="minorHAnsi" w:hAnsiTheme="minorHAnsi" w:cstheme="minorHAnsi"/>
                <w:sz w:val="22"/>
                <w:szCs w:val="22"/>
              </w:rPr>
            </w:pPr>
          </w:p>
        </w:tc>
      </w:tr>
      <w:tr w:rsidR="00905E68" w:rsidRPr="00064333" w14:paraId="3B4BF83C" w14:textId="77777777" w:rsidTr="00161534">
        <w:trPr>
          <w:jc w:val="center"/>
        </w:trPr>
        <w:tc>
          <w:tcPr>
            <w:tcW w:w="0" w:type="auto"/>
            <w:hideMark/>
          </w:tcPr>
          <w:p w14:paraId="0471A291" w14:textId="23EF95E1"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9</w:t>
            </w:r>
          </w:p>
        </w:tc>
        <w:tc>
          <w:tcPr>
            <w:tcW w:w="0" w:type="auto"/>
            <w:hideMark/>
          </w:tcPr>
          <w:p w14:paraId="1676509F"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Valdymas</w:t>
            </w:r>
          </w:p>
        </w:tc>
        <w:tc>
          <w:tcPr>
            <w:tcW w:w="0" w:type="auto"/>
            <w:hideMark/>
          </w:tcPr>
          <w:p w14:paraId="53FFA33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Integruotas reguliuojamas laikmatis</w:t>
            </w:r>
          </w:p>
        </w:tc>
        <w:tc>
          <w:tcPr>
            <w:tcW w:w="0" w:type="auto"/>
            <w:hideMark/>
          </w:tcPr>
          <w:p w14:paraId="1125BC25"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6FAF8346" w14:textId="77777777" w:rsidR="00905E68" w:rsidRPr="00064333" w:rsidRDefault="00905E68" w:rsidP="00690638">
            <w:pPr>
              <w:rPr>
                <w:rFonts w:asciiTheme="minorHAnsi" w:hAnsiTheme="minorHAnsi" w:cstheme="minorHAnsi"/>
                <w:sz w:val="22"/>
                <w:szCs w:val="22"/>
              </w:rPr>
            </w:pPr>
          </w:p>
        </w:tc>
      </w:tr>
      <w:tr w:rsidR="00905E68" w:rsidRPr="00064333" w14:paraId="660ED201" w14:textId="77777777" w:rsidTr="00161534">
        <w:trPr>
          <w:jc w:val="center"/>
        </w:trPr>
        <w:tc>
          <w:tcPr>
            <w:tcW w:w="0" w:type="auto"/>
            <w:hideMark/>
          </w:tcPr>
          <w:p w14:paraId="6C7EED89" w14:textId="7916402C"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BF1137">
              <w:rPr>
                <w:rFonts w:asciiTheme="minorHAnsi" w:hAnsiTheme="minorHAnsi" w:cstheme="minorHAnsi"/>
                <w:sz w:val="22"/>
                <w:szCs w:val="22"/>
              </w:rPr>
              <w:t>10</w:t>
            </w:r>
          </w:p>
        </w:tc>
        <w:tc>
          <w:tcPr>
            <w:tcW w:w="0" w:type="auto"/>
            <w:hideMark/>
          </w:tcPr>
          <w:p w14:paraId="5C6B9582"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Saugumas</w:t>
            </w:r>
          </w:p>
        </w:tc>
        <w:tc>
          <w:tcPr>
            <w:tcW w:w="0" w:type="auto"/>
            <w:hideMark/>
          </w:tcPr>
          <w:p w14:paraId="26537611"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Turi sauganti indus (ypač plastikinius) nuo perkaitimo ir pažeidimų.</w:t>
            </w:r>
          </w:p>
        </w:tc>
        <w:tc>
          <w:tcPr>
            <w:tcW w:w="0" w:type="auto"/>
            <w:hideMark/>
          </w:tcPr>
          <w:p w14:paraId="6AE53BD8"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7735CD38" w14:textId="77777777" w:rsidR="00905E68" w:rsidRPr="00064333" w:rsidRDefault="00905E68" w:rsidP="00690638">
            <w:pPr>
              <w:rPr>
                <w:rFonts w:asciiTheme="minorHAnsi" w:hAnsiTheme="minorHAnsi" w:cstheme="minorHAnsi"/>
                <w:sz w:val="22"/>
                <w:szCs w:val="22"/>
              </w:rPr>
            </w:pPr>
          </w:p>
        </w:tc>
      </w:tr>
    </w:tbl>
    <w:p w14:paraId="131C6D92" w14:textId="77777777" w:rsidR="00935CD4" w:rsidRDefault="00935CD4" w:rsidP="00935CD4">
      <w:pPr>
        <w:rPr>
          <w:rFonts w:asciiTheme="minorHAnsi" w:hAnsiTheme="minorHAnsi" w:cstheme="minorHAnsi"/>
          <w:sz w:val="22"/>
          <w:szCs w:val="22"/>
          <w:lang w:eastAsia="en-US"/>
        </w:rPr>
      </w:pPr>
    </w:p>
    <w:p w14:paraId="6222B6D0" w14:textId="73E62635" w:rsidR="00703991" w:rsidRDefault="00477CF6" w:rsidP="00477CF6">
      <w:pPr>
        <w:spacing w:before="120"/>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L</w:t>
      </w:r>
      <w:r w:rsidRPr="00B06D65">
        <w:rPr>
          <w:rFonts w:asciiTheme="minorHAnsi" w:eastAsia="Arial Unicode MS" w:hAnsiTheme="minorHAnsi" w:cstheme="minorHAnsi"/>
          <w:b/>
          <w:bCs/>
          <w:sz w:val="22"/>
          <w:szCs w:val="22"/>
          <w:bdr w:val="none" w:sz="0" w:space="0" w:color="auto" w:frame="1"/>
        </w:rPr>
        <w:t>ABORATORI</w:t>
      </w:r>
      <w:r w:rsidR="00837F2C">
        <w:rPr>
          <w:rFonts w:asciiTheme="minorHAnsi" w:eastAsia="Arial Unicode MS" w:hAnsiTheme="minorHAnsi" w:cstheme="minorHAnsi"/>
          <w:b/>
          <w:bCs/>
          <w:sz w:val="22"/>
          <w:szCs w:val="22"/>
          <w:bdr w:val="none" w:sz="0" w:space="0" w:color="auto" w:frame="1"/>
        </w:rPr>
        <w:t>JOS</w:t>
      </w:r>
      <w:r w:rsidRPr="00B06D65">
        <w:rPr>
          <w:rFonts w:asciiTheme="minorHAnsi" w:eastAsia="Arial Unicode MS" w:hAnsiTheme="minorHAnsi" w:cstheme="minorHAnsi"/>
          <w:b/>
          <w:bCs/>
          <w:sz w:val="22"/>
          <w:szCs w:val="22"/>
          <w:bdr w:val="none" w:sz="0" w:space="0" w:color="auto" w:frame="1"/>
        </w:rPr>
        <w:t xml:space="preserve"> </w:t>
      </w:r>
      <w:r>
        <w:rPr>
          <w:rFonts w:asciiTheme="minorHAnsi" w:eastAsia="Arial Unicode MS" w:hAnsiTheme="minorHAnsi" w:cstheme="minorHAnsi"/>
          <w:b/>
          <w:bCs/>
          <w:sz w:val="22"/>
          <w:szCs w:val="22"/>
          <w:bdr w:val="none" w:sz="0" w:space="0" w:color="auto" w:frame="1"/>
        </w:rPr>
        <w:t>INDAPLOVĖ</w:t>
      </w:r>
    </w:p>
    <w:p w14:paraId="5D027177" w14:textId="3846BFD8" w:rsidR="00703991" w:rsidRPr="00703991" w:rsidRDefault="00703991" w:rsidP="00703991">
      <w:pPr>
        <w:spacing w:before="120"/>
        <w:ind w:left="6480"/>
        <w:jc w:val="center"/>
        <w:rPr>
          <w:rFonts w:asciiTheme="minorHAnsi" w:eastAsia="Arial Unicode MS" w:hAnsiTheme="minorHAnsi" w:cstheme="minorHAnsi"/>
          <w:sz w:val="22"/>
          <w:szCs w:val="22"/>
          <w:bdr w:val="none" w:sz="0" w:space="0" w:color="auto" w:frame="1"/>
        </w:rPr>
      </w:pPr>
      <w:r w:rsidRPr="00703991">
        <w:rPr>
          <w:rFonts w:asciiTheme="minorHAnsi" w:eastAsia="Arial Unicode MS" w:hAnsiTheme="minorHAnsi" w:cstheme="minorHAnsi"/>
          <w:sz w:val="22"/>
          <w:szCs w:val="22"/>
          <w:bdr w:val="none" w:sz="0" w:space="0" w:color="auto" w:frame="1"/>
        </w:rPr>
        <w:t xml:space="preserve">Reikalaujami parametrai </w:t>
      </w:r>
      <w:r w:rsidR="00905E68">
        <w:rPr>
          <w:rFonts w:asciiTheme="minorHAnsi" w:eastAsia="Arial Unicode MS" w:hAnsiTheme="minorHAnsi" w:cstheme="minorHAnsi"/>
          <w:sz w:val="22"/>
          <w:szCs w:val="22"/>
          <w:bdr w:val="none" w:sz="0" w:space="0" w:color="auto" w:frame="1"/>
        </w:rPr>
        <w:t>2</w:t>
      </w:r>
      <w:r w:rsidRPr="00703991">
        <w:rPr>
          <w:rFonts w:asciiTheme="minorHAnsi" w:eastAsia="Arial Unicode MS" w:hAnsiTheme="minorHAnsi" w:cstheme="minorHAnsi"/>
          <w:sz w:val="22"/>
          <w:szCs w:val="22"/>
          <w:bdr w:val="none" w:sz="0" w:space="0" w:color="auto" w:frame="1"/>
        </w:rPr>
        <w:t xml:space="preserve"> lentelė</w:t>
      </w:r>
    </w:p>
    <w:tbl>
      <w:tblPr>
        <w:tblStyle w:val="Lentelstinklelis"/>
        <w:tblW w:w="10060" w:type="dxa"/>
        <w:jc w:val="center"/>
        <w:tblLook w:val="04A0" w:firstRow="1" w:lastRow="0" w:firstColumn="1" w:lastColumn="0" w:noHBand="0" w:noVBand="1"/>
      </w:tblPr>
      <w:tblGrid>
        <w:gridCol w:w="1019"/>
        <w:gridCol w:w="1512"/>
        <w:gridCol w:w="3701"/>
        <w:gridCol w:w="2152"/>
        <w:gridCol w:w="1676"/>
      </w:tblGrid>
      <w:tr w:rsidR="001B6C5C" w:rsidRPr="00064333" w14:paraId="13C0CCC7" w14:textId="77777777" w:rsidTr="00161534">
        <w:trPr>
          <w:jc w:val="center"/>
        </w:trPr>
        <w:tc>
          <w:tcPr>
            <w:tcW w:w="0" w:type="auto"/>
            <w:hideMark/>
          </w:tcPr>
          <w:p w14:paraId="52AD64CE"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1512" w:type="dxa"/>
            <w:hideMark/>
          </w:tcPr>
          <w:p w14:paraId="61011477"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3701" w:type="dxa"/>
            <w:hideMark/>
          </w:tcPr>
          <w:p w14:paraId="017B0D13"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2152" w:type="dxa"/>
            <w:hideMark/>
          </w:tcPr>
          <w:p w14:paraId="68B13E55"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676" w:type="dxa"/>
            <w:hideMark/>
          </w:tcPr>
          <w:p w14:paraId="72B13811"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 xml:space="preserve">Tiekėjo paaiškinimas / </w:t>
            </w:r>
            <w:r w:rsidRPr="00064333">
              <w:rPr>
                <w:rFonts w:asciiTheme="minorHAnsi" w:hAnsiTheme="minorHAnsi" w:cstheme="minorHAnsi"/>
                <w:b/>
                <w:bCs/>
                <w:sz w:val="22"/>
                <w:szCs w:val="22"/>
              </w:rPr>
              <w:lastRenderedPageBreak/>
              <w:t>nuoroda į dokumentus</w:t>
            </w:r>
          </w:p>
        </w:tc>
      </w:tr>
      <w:tr w:rsidR="001B6C5C" w:rsidRPr="00064333" w14:paraId="5314B510" w14:textId="77777777" w:rsidTr="00161534">
        <w:trPr>
          <w:jc w:val="center"/>
        </w:trPr>
        <w:tc>
          <w:tcPr>
            <w:tcW w:w="0" w:type="auto"/>
            <w:hideMark/>
          </w:tcPr>
          <w:p w14:paraId="667CB7A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lastRenderedPageBreak/>
              <w:t>1.1</w:t>
            </w:r>
          </w:p>
        </w:tc>
        <w:tc>
          <w:tcPr>
            <w:tcW w:w="1512" w:type="dxa"/>
            <w:hideMark/>
          </w:tcPr>
          <w:p w14:paraId="599E2E79"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Paskirtis</w:t>
            </w:r>
          </w:p>
        </w:tc>
        <w:tc>
          <w:tcPr>
            <w:tcW w:w="3701" w:type="dxa"/>
            <w:hideMark/>
          </w:tcPr>
          <w:p w14:paraId="2469C9A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Laboratorinė indaplovė, skirta laboratoriniams indams plauti bei dezinfekuoti</w:t>
            </w:r>
          </w:p>
        </w:tc>
        <w:tc>
          <w:tcPr>
            <w:tcW w:w="2152" w:type="dxa"/>
            <w:hideMark/>
          </w:tcPr>
          <w:p w14:paraId="0968C7A9"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676" w:type="dxa"/>
            <w:hideMark/>
          </w:tcPr>
          <w:p w14:paraId="13C04B48" w14:textId="77777777" w:rsidR="001B6C5C" w:rsidRPr="00064333" w:rsidRDefault="001B6C5C" w:rsidP="00690638">
            <w:pPr>
              <w:rPr>
                <w:rFonts w:asciiTheme="minorHAnsi" w:hAnsiTheme="minorHAnsi" w:cstheme="minorHAnsi"/>
                <w:sz w:val="22"/>
                <w:szCs w:val="22"/>
              </w:rPr>
            </w:pPr>
          </w:p>
        </w:tc>
      </w:tr>
      <w:tr w:rsidR="001B6C5C" w:rsidRPr="00064333" w14:paraId="2B1D0435" w14:textId="77777777" w:rsidTr="00161534">
        <w:trPr>
          <w:jc w:val="center"/>
        </w:trPr>
        <w:tc>
          <w:tcPr>
            <w:tcW w:w="0" w:type="auto"/>
            <w:hideMark/>
          </w:tcPr>
          <w:p w14:paraId="5C73119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1.2</w:t>
            </w:r>
          </w:p>
        </w:tc>
        <w:tc>
          <w:tcPr>
            <w:tcW w:w="1512" w:type="dxa"/>
            <w:hideMark/>
          </w:tcPr>
          <w:p w14:paraId="45767B1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701" w:type="dxa"/>
            <w:hideMark/>
          </w:tcPr>
          <w:p w14:paraId="6D5DD648"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Laisvai statoma arba montuojama po stalviršiu (aukštis iki 830 mm)</w:t>
            </w:r>
          </w:p>
        </w:tc>
        <w:tc>
          <w:tcPr>
            <w:tcW w:w="2152" w:type="dxa"/>
            <w:hideMark/>
          </w:tcPr>
          <w:p w14:paraId="43F284B0"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49D92995" w14:textId="77777777" w:rsidR="001B6C5C" w:rsidRPr="00064333" w:rsidRDefault="001B6C5C" w:rsidP="00690638">
            <w:pPr>
              <w:rPr>
                <w:rFonts w:asciiTheme="minorHAnsi" w:hAnsiTheme="minorHAnsi" w:cstheme="minorHAnsi"/>
                <w:sz w:val="22"/>
                <w:szCs w:val="22"/>
                <w:highlight w:val="green"/>
              </w:rPr>
            </w:pPr>
          </w:p>
        </w:tc>
      </w:tr>
      <w:tr w:rsidR="001B6C5C" w:rsidRPr="00064333" w14:paraId="44F38409" w14:textId="77777777" w:rsidTr="00161534">
        <w:trPr>
          <w:jc w:val="center"/>
        </w:trPr>
        <w:tc>
          <w:tcPr>
            <w:tcW w:w="0" w:type="auto"/>
            <w:hideMark/>
          </w:tcPr>
          <w:p w14:paraId="13373F3F" w14:textId="77777777"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3</w:t>
            </w:r>
          </w:p>
        </w:tc>
        <w:tc>
          <w:tcPr>
            <w:tcW w:w="1512" w:type="dxa"/>
            <w:hideMark/>
          </w:tcPr>
          <w:p w14:paraId="49820D2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701" w:type="dxa"/>
            <w:hideMark/>
          </w:tcPr>
          <w:p w14:paraId="1D3EA28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Išorinis korpusas pagamintas iš nerūdijančio plieno </w:t>
            </w:r>
            <w:r w:rsidRPr="00064333">
              <w:rPr>
                <w:rFonts w:asciiTheme="minorHAnsi" w:hAnsiTheme="minorHAnsi" w:cstheme="minorHAnsi"/>
                <w:color w:val="000000"/>
                <w:sz w:val="22"/>
                <w:szCs w:val="22"/>
              </w:rPr>
              <w:t xml:space="preserve">ne žemesnio </w:t>
            </w:r>
            <w:r w:rsidRPr="00064333">
              <w:rPr>
                <w:rFonts w:asciiTheme="minorHAnsi" w:hAnsiTheme="minorHAnsi" w:cstheme="minorHAnsi"/>
                <w:sz w:val="22"/>
                <w:szCs w:val="22"/>
              </w:rPr>
              <w:t>nei AISI 304 arba lygiaverčio</w:t>
            </w:r>
          </w:p>
        </w:tc>
        <w:tc>
          <w:tcPr>
            <w:tcW w:w="2152" w:type="dxa"/>
            <w:hideMark/>
          </w:tcPr>
          <w:p w14:paraId="06ECD77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47132808" w14:textId="77777777" w:rsidR="001B6C5C" w:rsidRPr="00064333" w:rsidRDefault="001B6C5C" w:rsidP="00690638">
            <w:pPr>
              <w:rPr>
                <w:rFonts w:asciiTheme="minorHAnsi" w:hAnsiTheme="minorHAnsi" w:cstheme="minorHAnsi"/>
                <w:sz w:val="22"/>
                <w:szCs w:val="22"/>
              </w:rPr>
            </w:pPr>
          </w:p>
        </w:tc>
      </w:tr>
      <w:tr w:rsidR="001B6C5C" w:rsidRPr="00064333" w14:paraId="02E5C659" w14:textId="77777777" w:rsidTr="00161534">
        <w:trPr>
          <w:jc w:val="center"/>
        </w:trPr>
        <w:tc>
          <w:tcPr>
            <w:tcW w:w="0" w:type="auto"/>
            <w:hideMark/>
          </w:tcPr>
          <w:p w14:paraId="4D1D31E6" w14:textId="77777777"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4</w:t>
            </w:r>
          </w:p>
        </w:tc>
        <w:tc>
          <w:tcPr>
            <w:tcW w:w="1512" w:type="dxa"/>
            <w:hideMark/>
          </w:tcPr>
          <w:p w14:paraId="74101C38"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701" w:type="dxa"/>
            <w:hideMark/>
          </w:tcPr>
          <w:p w14:paraId="29177E1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Vidinė kamera ir durys pagamintos iš nerūdijančio plieno</w:t>
            </w:r>
            <w:r w:rsidRPr="00064333">
              <w:rPr>
                <w:rFonts w:asciiTheme="minorHAnsi" w:hAnsiTheme="minorHAnsi" w:cstheme="minorHAnsi"/>
                <w:color w:val="000000"/>
                <w:sz w:val="22"/>
                <w:szCs w:val="22"/>
              </w:rPr>
              <w:t xml:space="preserve"> ne žemesnio </w:t>
            </w:r>
            <w:r w:rsidRPr="00064333">
              <w:rPr>
                <w:rFonts w:asciiTheme="minorHAnsi" w:hAnsiTheme="minorHAnsi" w:cstheme="minorHAnsi"/>
                <w:sz w:val="22"/>
                <w:szCs w:val="22"/>
              </w:rPr>
              <w:t>nei  AISI 316L arba lygiaverčio</w:t>
            </w:r>
          </w:p>
        </w:tc>
        <w:tc>
          <w:tcPr>
            <w:tcW w:w="2152" w:type="dxa"/>
            <w:hideMark/>
          </w:tcPr>
          <w:p w14:paraId="054DFC6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1BD98591" w14:textId="77777777" w:rsidR="001B6C5C" w:rsidRPr="00064333" w:rsidRDefault="001B6C5C" w:rsidP="00690638">
            <w:pPr>
              <w:rPr>
                <w:rFonts w:asciiTheme="minorHAnsi" w:hAnsiTheme="minorHAnsi" w:cstheme="minorHAnsi"/>
                <w:sz w:val="22"/>
                <w:szCs w:val="22"/>
              </w:rPr>
            </w:pPr>
          </w:p>
        </w:tc>
      </w:tr>
      <w:tr w:rsidR="001B6C5C" w:rsidRPr="00064333" w14:paraId="0D6AE9E5" w14:textId="77777777" w:rsidTr="00161534">
        <w:trPr>
          <w:jc w:val="center"/>
        </w:trPr>
        <w:tc>
          <w:tcPr>
            <w:tcW w:w="0" w:type="auto"/>
            <w:hideMark/>
          </w:tcPr>
          <w:p w14:paraId="43F7006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1.5</w:t>
            </w:r>
          </w:p>
        </w:tc>
        <w:tc>
          <w:tcPr>
            <w:tcW w:w="1512" w:type="dxa"/>
            <w:hideMark/>
          </w:tcPr>
          <w:p w14:paraId="75D822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Plovimo lygiai</w:t>
            </w:r>
          </w:p>
        </w:tc>
        <w:tc>
          <w:tcPr>
            <w:tcW w:w="3701" w:type="dxa"/>
            <w:hideMark/>
          </w:tcPr>
          <w:p w14:paraId="7FC399D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Ne mažiau kaip 2 nepriklausomi plovimo lygiai</w:t>
            </w:r>
          </w:p>
        </w:tc>
        <w:tc>
          <w:tcPr>
            <w:tcW w:w="2152" w:type="dxa"/>
            <w:hideMark/>
          </w:tcPr>
          <w:p w14:paraId="0DF14A56"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7CBD8381" w14:textId="77777777" w:rsidR="001B6C5C" w:rsidRPr="00064333" w:rsidRDefault="001B6C5C" w:rsidP="00690638">
            <w:pPr>
              <w:rPr>
                <w:rFonts w:asciiTheme="minorHAnsi" w:hAnsiTheme="minorHAnsi" w:cstheme="minorHAnsi"/>
                <w:sz w:val="22"/>
                <w:szCs w:val="22"/>
              </w:rPr>
            </w:pPr>
          </w:p>
        </w:tc>
      </w:tr>
      <w:tr w:rsidR="001B6C5C" w:rsidRPr="00064333" w14:paraId="2B59A73E" w14:textId="77777777" w:rsidTr="00161534">
        <w:trPr>
          <w:jc w:val="center"/>
        </w:trPr>
        <w:tc>
          <w:tcPr>
            <w:tcW w:w="0" w:type="auto"/>
            <w:hideMark/>
          </w:tcPr>
          <w:p w14:paraId="599BBDB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1.6</w:t>
            </w:r>
          </w:p>
        </w:tc>
        <w:tc>
          <w:tcPr>
            <w:tcW w:w="1512" w:type="dxa"/>
            <w:hideMark/>
          </w:tcPr>
          <w:p w14:paraId="46CB342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pašildymas</w:t>
            </w:r>
          </w:p>
        </w:tc>
        <w:tc>
          <w:tcPr>
            <w:tcW w:w="3701" w:type="dxa"/>
            <w:hideMark/>
          </w:tcPr>
          <w:p w14:paraId="7C9BDDD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Galimybė pašildyti vandenį  iki ≥93°C antibakterinei terminei dezinfekcijai</w:t>
            </w:r>
          </w:p>
        </w:tc>
        <w:tc>
          <w:tcPr>
            <w:tcW w:w="2152" w:type="dxa"/>
            <w:hideMark/>
          </w:tcPr>
          <w:p w14:paraId="029A1A49" w14:textId="77777777" w:rsidR="001B6C5C" w:rsidRPr="00064333" w:rsidRDefault="001B6C5C" w:rsidP="00690638">
            <w:pPr>
              <w:rPr>
                <w:rFonts w:asciiTheme="minorHAnsi" w:hAnsiTheme="minorHAnsi" w:cstheme="minorHAnsi"/>
                <w:i/>
                <w:iCs/>
                <w:sz w:val="22"/>
                <w:szCs w:val="22"/>
                <w:highlight w:val="green"/>
              </w:rPr>
            </w:pPr>
            <w:r w:rsidRPr="00064333">
              <w:rPr>
                <w:rFonts w:asciiTheme="minorHAnsi" w:hAnsiTheme="minorHAnsi" w:cstheme="minorHAnsi"/>
                <w:i/>
                <w:iCs/>
                <w:sz w:val="22"/>
                <w:szCs w:val="22"/>
              </w:rPr>
              <w:t>Taip/Ne</w:t>
            </w:r>
          </w:p>
        </w:tc>
        <w:tc>
          <w:tcPr>
            <w:tcW w:w="1676" w:type="dxa"/>
            <w:hideMark/>
          </w:tcPr>
          <w:p w14:paraId="6CEF1731" w14:textId="77777777" w:rsidR="001B6C5C" w:rsidRPr="00064333" w:rsidRDefault="001B6C5C" w:rsidP="00690638">
            <w:pPr>
              <w:rPr>
                <w:rFonts w:asciiTheme="minorHAnsi" w:hAnsiTheme="minorHAnsi" w:cstheme="minorHAnsi"/>
                <w:sz w:val="22"/>
                <w:szCs w:val="22"/>
              </w:rPr>
            </w:pPr>
          </w:p>
        </w:tc>
      </w:tr>
      <w:tr w:rsidR="001B6C5C" w:rsidRPr="00064333" w14:paraId="33DFBA18" w14:textId="77777777" w:rsidTr="00161534">
        <w:trPr>
          <w:jc w:val="center"/>
        </w:trPr>
        <w:tc>
          <w:tcPr>
            <w:tcW w:w="0" w:type="auto"/>
            <w:hideMark/>
          </w:tcPr>
          <w:p w14:paraId="2971CA6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1.7</w:t>
            </w:r>
          </w:p>
        </w:tc>
        <w:tc>
          <w:tcPr>
            <w:tcW w:w="1512" w:type="dxa"/>
            <w:hideMark/>
          </w:tcPr>
          <w:p w14:paraId="0D6F3C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Valdymas ir ekranas</w:t>
            </w:r>
          </w:p>
        </w:tc>
        <w:tc>
          <w:tcPr>
            <w:tcW w:w="3701" w:type="dxa"/>
            <w:hideMark/>
          </w:tcPr>
          <w:p w14:paraId="7F83B91B" w14:textId="77777777" w:rsidR="001B6C5C" w:rsidRPr="00064333" w:rsidRDefault="001B6C5C" w:rsidP="00690638">
            <w:pPr>
              <w:rPr>
                <w:rFonts w:asciiTheme="minorHAnsi" w:hAnsiTheme="minorHAnsi" w:cstheme="minorHAnsi"/>
                <w:strike/>
                <w:sz w:val="22"/>
                <w:szCs w:val="22"/>
              </w:rPr>
            </w:pPr>
            <w:r w:rsidRPr="00064333">
              <w:rPr>
                <w:rFonts w:asciiTheme="minorHAnsi" w:hAnsiTheme="minorHAnsi" w:cstheme="minorHAnsi"/>
                <w:strike/>
                <w:sz w:val="22"/>
                <w:szCs w:val="22"/>
              </w:rPr>
              <w:t xml:space="preserve">Spalvotas jutiklinis ekranas su vartotojo sąsaja. Vienu metu rodoma: programa, eigos būsena, temperatūra / likęs laikas / Ao / dozavimas </w:t>
            </w:r>
            <w:r w:rsidRPr="00064333">
              <w:rPr>
                <w:rFonts w:asciiTheme="minorHAnsi" w:hAnsiTheme="minorHAnsi" w:cstheme="minorHAnsi"/>
                <w:sz w:val="22"/>
                <w:szCs w:val="22"/>
              </w:rPr>
              <w:t>Ekrane turi būti pateikiama informacija apie programą, proceso eigą ir pagrindinius veikimo parametrus.</w:t>
            </w:r>
          </w:p>
        </w:tc>
        <w:tc>
          <w:tcPr>
            <w:tcW w:w="2152" w:type="dxa"/>
            <w:hideMark/>
          </w:tcPr>
          <w:p w14:paraId="7B614308"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5D557E6B" w14:textId="77777777" w:rsidR="001B6C5C" w:rsidRPr="00064333" w:rsidRDefault="001B6C5C" w:rsidP="00690638">
            <w:pPr>
              <w:rPr>
                <w:rFonts w:asciiTheme="minorHAnsi" w:hAnsiTheme="minorHAnsi" w:cstheme="minorHAnsi"/>
                <w:sz w:val="22"/>
                <w:szCs w:val="22"/>
              </w:rPr>
            </w:pPr>
          </w:p>
        </w:tc>
      </w:tr>
      <w:tr w:rsidR="001B6C5C" w:rsidRPr="00064333" w14:paraId="0D985869" w14:textId="77777777" w:rsidTr="00161534">
        <w:trPr>
          <w:gridAfter w:val="4"/>
          <w:wAfter w:w="9041" w:type="dxa"/>
          <w:jc w:val="center"/>
        </w:trPr>
        <w:tc>
          <w:tcPr>
            <w:tcW w:w="1019" w:type="dxa"/>
            <w:hideMark/>
          </w:tcPr>
          <w:p w14:paraId="28F301CA" w14:textId="77777777" w:rsidR="001B6C5C" w:rsidRPr="00064333" w:rsidRDefault="001B6C5C" w:rsidP="00690638">
            <w:pPr>
              <w:rPr>
                <w:rFonts w:asciiTheme="minorHAnsi" w:hAnsiTheme="minorHAnsi" w:cstheme="minorHAnsi"/>
                <w:sz w:val="22"/>
                <w:szCs w:val="22"/>
              </w:rPr>
            </w:pPr>
          </w:p>
        </w:tc>
      </w:tr>
      <w:tr w:rsidR="001B6C5C" w:rsidRPr="00064333" w14:paraId="661083C3" w14:textId="77777777" w:rsidTr="00161534">
        <w:trPr>
          <w:jc w:val="center"/>
        </w:trPr>
        <w:tc>
          <w:tcPr>
            <w:tcW w:w="0" w:type="auto"/>
            <w:hideMark/>
          </w:tcPr>
          <w:p w14:paraId="28846633"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1.8</w:t>
            </w:r>
          </w:p>
        </w:tc>
        <w:tc>
          <w:tcPr>
            <w:tcW w:w="1512" w:type="dxa"/>
            <w:hideMark/>
          </w:tcPr>
          <w:p w14:paraId="7A5172E3"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Programos</w:t>
            </w:r>
          </w:p>
        </w:tc>
        <w:tc>
          <w:tcPr>
            <w:tcW w:w="3701" w:type="dxa"/>
            <w:hideMark/>
          </w:tcPr>
          <w:p w14:paraId="21B16FC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trike/>
                <w:sz w:val="22"/>
                <w:szCs w:val="22"/>
              </w:rPr>
              <w:t xml:space="preserve">Ne mažiau kaip 20 integruotų programų, galimybė sukurti ≥20 programuojamų ciklų </w:t>
            </w:r>
            <w:r w:rsidRPr="00064333">
              <w:rPr>
                <w:rFonts w:asciiTheme="minorHAnsi" w:hAnsiTheme="minorHAnsi" w:cstheme="minorHAnsi"/>
                <w:sz w:val="22"/>
                <w:szCs w:val="22"/>
              </w:rPr>
              <w:t>Ne mažiau kaip 10 integruotų programų ir galimybė kurti papildomas vartotojo programas.</w:t>
            </w:r>
          </w:p>
        </w:tc>
        <w:tc>
          <w:tcPr>
            <w:tcW w:w="2152" w:type="dxa"/>
            <w:hideMark/>
          </w:tcPr>
          <w:p w14:paraId="2F1A8601"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2793A43D" w14:textId="77777777" w:rsidR="001B6C5C" w:rsidRPr="00064333" w:rsidRDefault="001B6C5C" w:rsidP="00690638">
            <w:pPr>
              <w:rPr>
                <w:rFonts w:asciiTheme="minorHAnsi" w:hAnsiTheme="minorHAnsi" w:cstheme="minorHAnsi"/>
                <w:sz w:val="22"/>
                <w:szCs w:val="22"/>
              </w:rPr>
            </w:pPr>
          </w:p>
        </w:tc>
      </w:tr>
      <w:tr w:rsidR="001B6C5C" w:rsidRPr="00064333" w14:paraId="1AAAACE7" w14:textId="77777777" w:rsidTr="00161534">
        <w:trPr>
          <w:jc w:val="center"/>
        </w:trPr>
        <w:tc>
          <w:tcPr>
            <w:tcW w:w="0" w:type="auto"/>
            <w:hideMark/>
          </w:tcPr>
          <w:p w14:paraId="229BB43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1.9</w:t>
            </w:r>
          </w:p>
        </w:tc>
        <w:tc>
          <w:tcPr>
            <w:tcW w:w="1512" w:type="dxa"/>
            <w:hideMark/>
          </w:tcPr>
          <w:p w14:paraId="4A5E97A6"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Siurbliai ir dozavimas</w:t>
            </w:r>
          </w:p>
        </w:tc>
        <w:tc>
          <w:tcPr>
            <w:tcW w:w="3701" w:type="dxa"/>
            <w:hideMark/>
          </w:tcPr>
          <w:p w14:paraId="29EC8F1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≥2 peristaltiniai dozavimo siurbliai (skystam plovikliui ir neutralizatoriui)</w:t>
            </w:r>
          </w:p>
        </w:tc>
        <w:tc>
          <w:tcPr>
            <w:tcW w:w="2152" w:type="dxa"/>
            <w:hideMark/>
          </w:tcPr>
          <w:p w14:paraId="7339A896"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060576C9" w14:textId="77777777" w:rsidR="001B6C5C" w:rsidRPr="00064333" w:rsidRDefault="001B6C5C" w:rsidP="00690638">
            <w:pPr>
              <w:rPr>
                <w:rFonts w:asciiTheme="minorHAnsi" w:hAnsiTheme="minorHAnsi" w:cstheme="minorHAnsi"/>
                <w:sz w:val="22"/>
                <w:szCs w:val="22"/>
              </w:rPr>
            </w:pPr>
          </w:p>
        </w:tc>
      </w:tr>
      <w:tr w:rsidR="001B6C5C" w:rsidRPr="00064333" w14:paraId="47FC6D3C" w14:textId="77777777" w:rsidTr="00161534">
        <w:trPr>
          <w:jc w:val="center"/>
        </w:trPr>
        <w:tc>
          <w:tcPr>
            <w:tcW w:w="0" w:type="auto"/>
            <w:hideMark/>
          </w:tcPr>
          <w:p w14:paraId="20B7D00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1.10</w:t>
            </w:r>
          </w:p>
        </w:tc>
        <w:tc>
          <w:tcPr>
            <w:tcW w:w="1512" w:type="dxa"/>
            <w:hideMark/>
          </w:tcPr>
          <w:p w14:paraId="46B408D6"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minštinimas</w:t>
            </w:r>
          </w:p>
        </w:tc>
        <w:tc>
          <w:tcPr>
            <w:tcW w:w="3701" w:type="dxa"/>
            <w:hideMark/>
          </w:tcPr>
          <w:p w14:paraId="03C3DC5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Integruotas vandens minkštinimo įrenginys su druskos lygio jutikliu</w:t>
            </w:r>
          </w:p>
        </w:tc>
        <w:tc>
          <w:tcPr>
            <w:tcW w:w="2152" w:type="dxa"/>
            <w:hideMark/>
          </w:tcPr>
          <w:p w14:paraId="0BE91DAC"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09241313" w14:textId="77777777" w:rsidR="001B6C5C" w:rsidRPr="00064333" w:rsidRDefault="001B6C5C" w:rsidP="00690638">
            <w:pPr>
              <w:rPr>
                <w:rFonts w:asciiTheme="minorHAnsi" w:hAnsiTheme="minorHAnsi" w:cstheme="minorHAnsi"/>
                <w:sz w:val="22"/>
                <w:szCs w:val="22"/>
              </w:rPr>
            </w:pPr>
          </w:p>
        </w:tc>
      </w:tr>
      <w:tr w:rsidR="001B6C5C" w:rsidRPr="00064333" w14:paraId="21F8900E" w14:textId="77777777" w:rsidTr="00161534">
        <w:trPr>
          <w:jc w:val="center"/>
        </w:trPr>
        <w:tc>
          <w:tcPr>
            <w:tcW w:w="0" w:type="auto"/>
            <w:hideMark/>
          </w:tcPr>
          <w:p w14:paraId="39F76C8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1.11</w:t>
            </w:r>
          </w:p>
        </w:tc>
        <w:tc>
          <w:tcPr>
            <w:tcW w:w="1512" w:type="dxa"/>
            <w:hideMark/>
          </w:tcPr>
          <w:p w14:paraId="640AD5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jungtys</w:t>
            </w:r>
          </w:p>
        </w:tc>
        <w:tc>
          <w:tcPr>
            <w:tcW w:w="3701" w:type="dxa"/>
            <w:hideMark/>
          </w:tcPr>
          <w:p w14:paraId="0EC093D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Galimybė jungti šaltą ir demineralizuotą vandenį</w:t>
            </w:r>
          </w:p>
        </w:tc>
        <w:tc>
          <w:tcPr>
            <w:tcW w:w="2152" w:type="dxa"/>
            <w:hideMark/>
          </w:tcPr>
          <w:p w14:paraId="0CF58BA3"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42FA937A" w14:textId="77777777" w:rsidR="001B6C5C" w:rsidRPr="00064333" w:rsidRDefault="001B6C5C" w:rsidP="00690638">
            <w:pPr>
              <w:rPr>
                <w:rFonts w:asciiTheme="minorHAnsi" w:hAnsiTheme="minorHAnsi" w:cstheme="minorHAnsi"/>
                <w:sz w:val="22"/>
                <w:szCs w:val="22"/>
              </w:rPr>
            </w:pPr>
          </w:p>
        </w:tc>
      </w:tr>
      <w:tr w:rsidR="001B6C5C" w:rsidRPr="00064333" w14:paraId="164BCB76" w14:textId="77777777" w:rsidTr="00161534">
        <w:trPr>
          <w:jc w:val="center"/>
        </w:trPr>
        <w:tc>
          <w:tcPr>
            <w:tcW w:w="0" w:type="auto"/>
            <w:hideMark/>
          </w:tcPr>
          <w:p w14:paraId="57BB2FA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1.12</w:t>
            </w:r>
          </w:p>
        </w:tc>
        <w:tc>
          <w:tcPr>
            <w:tcW w:w="1512" w:type="dxa"/>
            <w:hideMark/>
          </w:tcPr>
          <w:p w14:paraId="4320910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Kameros talpa</w:t>
            </w:r>
          </w:p>
        </w:tc>
        <w:tc>
          <w:tcPr>
            <w:tcW w:w="3701" w:type="dxa"/>
            <w:hideMark/>
          </w:tcPr>
          <w:p w14:paraId="5367C40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Ne mažesnė kaip 150 litrų</w:t>
            </w:r>
          </w:p>
        </w:tc>
        <w:tc>
          <w:tcPr>
            <w:tcW w:w="2152" w:type="dxa"/>
            <w:hideMark/>
          </w:tcPr>
          <w:p w14:paraId="4ED92E1E"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7CCB175A" w14:textId="77777777" w:rsidR="001B6C5C" w:rsidRPr="00064333" w:rsidRDefault="001B6C5C" w:rsidP="00690638">
            <w:pPr>
              <w:rPr>
                <w:rFonts w:asciiTheme="minorHAnsi" w:hAnsiTheme="minorHAnsi" w:cstheme="minorHAnsi"/>
                <w:sz w:val="22"/>
                <w:szCs w:val="22"/>
              </w:rPr>
            </w:pPr>
          </w:p>
        </w:tc>
      </w:tr>
      <w:tr w:rsidR="001B6C5C" w:rsidRPr="00064333" w14:paraId="6415A6F9" w14:textId="77777777" w:rsidTr="00161534">
        <w:trPr>
          <w:jc w:val="center"/>
        </w:trPr>
        <w:tc>
          <w:tcPr>
            <w:tcW w:w="0" w:type="auto"/>
            <w:hideMark/>
          </w:tcPr>
          <w:p w14:paraId="74C939C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1.13</w:t>
            </w:r>
          </w:p>
        </w:tc>
        <w:tc>
          <w:tcPr>
            <w:tcW w:w="1512" w:type="dxa"/>
            <w:hideMark/>
          </w:tcPr>
          <w:p w14:paraId="66BA147A"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701" w:type="dxa"/>
            <w:hideMark/>
          </w:tcPr>
          <w:p w14:paraId="0BB08B54"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 xml:space="preserve">Viršutinis ir apatinis pagrindiniai plovimo krepšiai skirti plačiakaklių indų plovimui arba specialių plovimo modulių montavimui. Centrinis perjungiklis leidžia vienu metu naudoti ne mažiau nei </w:t>
            </w:r>
            <w:r w:rsidRPr="00064333">
              <w:rPr>
                <w:rFonts w:asciiTheme="minorHAnsi" w:hAnsiTheme="minorHAnsi" w:cstheme="minorHAnsi"/>
                <w:sz w:val="22"/>
                <w:szCs w:val="22"/>
                <w:lang w:val="en-US"/>
              </w:rPr>
              <w:t>2</w:t>
            </w:r>
            <w:r w:rsidRPr="00064333">
              <w:rPr>
                <w:rFonts w:asciiTheme="minorHAnsi" w:hAnsiTheme="minorHAnsi" w:cstheme="minorHAnsi"/>
                <w:sz w:val="22"/>
                <w:szCs w:val="22"/>
              </w:rPr>
              <w:t xml:space="preserve"> modulius arba nukreipti vandens srautą į pasirinktą modulį. </w:t>
            </w:r>
            <w:r w:rsidRPr="00064333">
              <w:rPr>
                <w:rFonts w:asciiTheme="minorHAnsi" w:hAnsiTheme="minorHAnsi" w:cstheme="minorHAnsi"/>
                <w:strike/>
                <w:sz w:val="22"/>
                <w:szCs w:val="22"/>
              </w:rPr>
              <w:t xml:space="preserve">Viršutinis krepšys reguliuojamas dviem aukščiais, suteikiant ne mažiau nei 196 arba 250 mm naudingą aukštį, o apatinio krepšio naudingas aukštis siekia ne mažiau nei 250 arba 305 mm, priklausomai nuo viršutinio krepšio </w:t>
            </w:r>
            <w:r w:rsidRPr="00064333">
              <w:rPr>
                <w:rFonts w:asciiTheme="minorHAnsi" w:hAnsiTheme="minorHAnsi" w:cstheme="minorHAnsi"/>
                <w:strike/>
                <w:sz w:val="22"/>
                <w:szCs w:val="22"/>
              </w:rPr>
              <w:lastRenderedPageBreak/>
              <w:t xml:space="preserve">konfigūracijos.  </w:t>
            </w:r>
            <w:r w:rsidRPr="00064333">
              <w:rPr>
                <w:rFonts w:asciiTheme="minorHAnsi" w:hAnsiTheme="minorHAnsi" w:cstheme="minorHAnsi"/>
                <w:sz w:val="22"/>
                <w:szCs w:val="22"/>
              </w:rPr>
              <w:t xml:space="preserve"> Turi būti užtikrinama galimybė reguliuoti krepšio aukštį ir plauti įvairaus dydžio laboratorinius indus. Krepšiai pagaminti iš nerūdijančio plieno</w:t>
            </w:r>
          </w:p>
        </w:tc>
        <w:tc>
          <w:tcPr>
            <w:tcW w:w="2152" w:type="dxa"/>
            <w:hideMark/>
          </w:tcPr>
          <w:p w14:paraId="0EDDC46D"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lastRenderedPageBreak/>
              <w:t>Taip/Ne</w:t>
            </w:r>
          </w:p>
        </w:tc>
        <w:tc>
          <w:tcPr>
            <w:tcW w:w="1676" w:type="dxa"/>
            <w:hideMark/>
          </w:tcPr>
          <w:p w14:paraId="6CC531D5" w14:textId="77777777" w:rsidR="001B6C5C" w:rsidRPr="00064333" w:rsidRDefault="001B6C5C" w:rsidP="00690638">
            <w:pPr>
              <w:rPr>
                <w:rFonts w:asciiTheme="minorHAnsi" w:hAnsiTheme="minorHAnsi" w:cstheme="minorHAnsi"/>
                <w:sz w:val="22"/>
                <w:szCs w:val="22"/>
              </w:rPr>
            </w:pPr>
          </w:p>
        </w:tc>
      </w:tr>
      <w:tr w:rsidR="001B6C5C" w:rsidRPr="00064333" w14:paraId="3D47BA80" w14:textId="77777777" w:rsidTr="00161534">
        <w:trPr>
          <w:jc w:val="center"/>
        </w:trPr>
        <w:tc>
          <w:tcPr>
            <w:tcW w:w="0" w:type="auto"/>
            <w:hideMark/>
          </w:tcPr>
          <w:p w14:paraId="2DB37C3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1.14</w:t>
            </w:r>
          </w:p>
        </w:tc>
        <w:tc>
          <w:tcPr>
            <w:tcW w:w="1512" w:type="dxa"/>
            <w:hideMark/>
          </w:tcPr>
          <w:p w14:paraId="59B0468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Komplektacija</w:t>
            </w:r>
          </w:p>
        </w:tc>
        <w:tc>
          <w:tcPr>
            <w:tcW w:w="3701" w:type="dxa"/>
            <w:hideMark/>
          </w:tcPr>
          <w:p w14:paraId="5A8F9EDC" w14:textId="77777777"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 xml:space="preserve">Plovimo modulis pritaikytas 70 mm pločio ir 160 mm aukščio BDS inkubacinėms kolboms plauti ir vienu metu talpinti ne mažiau nei 30 vienetų indų. </w:t>
            </w:r>
            <w:r w:rsidRPr="00064333">
              <w:rPr>
                <w:rFonts w:asciiTheme="minorHAnsi" w:hAnsiTheme="minorHAnsi" w:cstheme="minorHAnsi"/>
                <w:strike/>
                <w:sz w:val="22"/>
                <w:szCs w:val="22"/>
              </w:rPr>
              <w:t>su ne mažiau nei 20 purkštukų, mažiems ir vidutinio dydžio indams plauti,</w:t>
            </w:r>
            <w:r w:rsidRPr="00064333">
              <w:rPr>
                <w:rFonts w:asciiTheme="minorHAnsi" w:hAnsiTheme="minorHAnsi" w:cstheme="minorHAnsi"/>
                <w:sz w:val="22"/>
                <w:szCs w:val="22"/>
              </w:rPr>
              <w:t xml:space="preserve"> </w:t>
            </w:r>
            <w:r w:rsidRPr="00064333">
              <w:rPr>
                <w:rFonts w:asciiTheme="minorHAnsi" w:hAnsiTheme="minorHAnsi" w:cstheme="minorHAnsi"/>
                <w:strike/>
                <w:sz w:val="22"/>
                <w:szCs w:val="22"/>
              </w:rPr>
              <w:t>kurių maksimalus skersmuo siekia ne daugiau nei Ø 74 mm, purkštukų aukštis – ne didesnis nei 140 mm</w:t>
            </w:r>
            <w:r w:rsidRPr="00064333">
              <w:rPr>
                <w:rFonts w:asciiTheme="minorHAnsi" w:hAnsiTheme="minorHAnsi" w:cstheme="minorHAnsi"/>
                <w:sz w:val="22"/>
                <w:szCs w:val="22"/>
              </w:rPr>
              <w:t xml:space="preserve">. Modulis gali būti montuojamas ant viršutinio arba apatinio pagrindinio plovimo krepšio kairėje arba dešinėje pusėje. Modulis pagamintas iš nerūdijančio plieno. </w:t>
            </w:r>
            <w:r w:rsidRPr="00064333">
              <w:rPr>
                <w:rFonts w:asciiTheme="minorHAnsi" w:hAnsiTheme="minorHAnsi" w:cstheme="minorHAnsi"/>
                <w:strike/>
                <w:sz w:val="22"/>
                <w:szCs w:val="22"/>
              </w:rPr>
              <w:t>Komplektacijoje pateikiami 2 tokio moduliai</w:t>
            </w:r>
            <w:r w:rsidRPr="00064333">
              <w:rPr>
                <w:rFonts w:asciiTheme="minorHAnsi" w:hAnsiTheme="minorHAnsi" w:cstheme="minorHAnsi"/>
                <w:sz w:val="22"/>
                <w:szCs w:val="22"/>
              </w:rPr>
              <w:t xml:space="preserve"> </w:t>
            </w:r>
          </w:p>
        </w:tc>
        <w:tc>
          <w:tcPr>
            <w:tcW w:w="2152" w:type="dxa"/>
            <w:hideMark/>
          </w:tcPr>
          <w:p w14:paraId="52CE3FA1"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4D6BD7EF" w14:textId="77777777" w:rsidR="001B6C5C" w:rsidRPr="00064333" w:rsidRDefault="001B6C5C" w:rsidP="00690638">
            <w:pPr>
              <w:rPr>
                <w:rFonts w:asciiTheme="minorHAnsi" w:hAnsiTheme="minorHAnsi" w:cstheme="minorHAnsi"/>
                <w:sz w:val="22"/>
                <w:szCs w:val="22"/>
              </w:rPr>
            </w:pPr>
          </w:p>
        </w:tc>
      </w:tr>
      <w:tr w:rsidR="001B6C5C" w:rsidRPr="00064333" w14:paraId="7EAD9ED4" w14:textId="77777777" w:rsidTr="00161534">
        <w:trPr>
          <w:jc w:val="center"/>
        </w:trPr>
        <w:tc>
          <w:tcPr>
            <w:tcW w:w="0" w:type="auto"/>
          </w:tcPr>
          <w:p w14:paraId="03CA8FB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1.15</w:t>
            </w:r>
          </w:p>
        </w:tc>
        <w:tc>
          <w:tcPr>
            <w:tcW w:w="1512" w:type="dxa"/>
          </w:tcPr>
          <w:p w14:paraId="0CF79FA5"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701" w:type="dxa"/>
          </w:tcPr>
          <w:p w14:paraId="12B439B6"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Plovimo modulis su ne mažiau nei 35 purkštukų pritaikytas mažo dydžio siaurakakliams indams plauti. Modulis gali būti montuojamas ant viršutinio arba apatinio pagrindinio plovimo krepšio kairėje arba dešinėje pusėje. Modulis pagamintas iš nerūdijančio plieno.</w:t>
            </w:r>
          </w:p>
        </w:tc>
        <w:tc>
          <w:tcPr>
            <w:tcW w:w="2152" w:type="dxa"/>
          </w:tcPr>
          <w:p w14:paraId="2716BA82" w14:textId="77777777" w:rsidR="001B6C5C" w:rsidRPr="00064333" w:rsidRDefault="001B6C5C" w:rsidP="00690638">
            <w:pPr>
              <w:rPr>
                <w:rFonts w:asciiTheme="minorHAnsi" w:hAnsiTheme="minorHAnsi" w:cstheme="minorHAnsi"/>
                <w:i/>
                <w:iCs/>
                <w:sz w:val="22"/>
                <w:szCs w:val="22"/>
              </w:rPr>
            </w:pPr>
          </w:p>
        </w:tc>
        <w:tc>
          <w:tcPr>
            <w:tcW w:w="1676" w:type="dxa"/>
          </w:tcPr>
          <w:p w14:paraId="2DFDDA54" w14:textId="77777777" w:rsidR="001B6C5C" w:rsidRPr="00064333" w:rsidRDefault="001B6C5C" w:rsidP="00690638">
            <w:pPr>
              <w:rPr>
                <w:rFonts w:asciiTheme="minorHAnsi" w:hAnsiTheme="minorHAnsi" w:cstheme="minorHAnsi"/>
                <w:sz w:val="22"/>
                <w:szCs w:val="22"/>
              </w:rPr>
            </w:pPr>
          </w:p>
        </w:tc>
      </w:tr>
      <w:tr w:rsidR="001B6C5C" w:rsidRPr="00064333" w14:paraId="02948149" w14:textId="77777777" w:rsidTr="00161534">
        <w:trPr>
          <w:jc w:val="center"/>
        </w:trPr>
        <w:tc>
          <w:tcPr>
            <w:tcW w:w="0" w:type="auto"/>
          </w:tcPr>
          <w:p w14:paraId="65B334C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1.16</w:t>
            </w:r>
          </w:p>
        </w:tc>
        <w:tc>
          <w:tcPr>
            <w:tcW w:w="1512" w:type="dxa"/>
          </w:tcPr>
          <w:p w14:paraId="26FDC48A"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701" w:type="dxa"/>
          </w:tcPr>
          <w:p w14:paraId="2007578A" w14:textId="61FC578C" w:rsidR="001B6C5C" w:rsidRPr="0069682A"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Krepšelis su rankenomis, tinkantis  įvairioms smulkioms ir vidutinio dydžio priemonėms plauti.</w:t>
            </w:r>
            <w:r w:rsidRPr="00064333">
              <w:rPr>
                <w:rFonts w:asciiTheme="minorHAnsi" w:hAnsiTheme="minorHAnsi" w:cstheme="minorHAnsi"/>
                <w:sz w:val="22"/>
                <w:szCs w:val="22"/>
              </w:rPr>
              <w:br/>
              <w:t>Matmenys ne didesni nei  435 x 160 x 50 mm. Tinklelio dydis ne didesnis nei 5 x 5 mm. Pagamintas iš nerūdijančio plieno.</w:t>
            </w:r>
          </w:p>
        </w:tc>
        <w:tc>
          <w:tcPr>
            <w:tcW w:w="2152" w:type="dxa"/>
          </w:tcPr>
          <w:p w14:paraId="54B61EED"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676" w:type="dxa"/>
          </w:tcPr>
          <w:p w14:paraId="69CD431C" w14:textId="77777777" w:rsidR="001B6C5C" w:rsidRPr="00064333" w:rsidRDefault="001B6C5C" w:rsidP="00690638">
            <w:pPr>
              <w:rPr>
                <w:rFonts w:asciiTheme="minorHAnsi" w:hAnsiTheme="minorHAnsi" w:cstheme="minorHAnsi"/>
                <w:sz w:val="22"/>
                <w:szCs w:val="22"/>
              </w:rPr>
            </w:pPr>
          </w:p>
        </w:tc>
      </w:tr>
      <w:tr w:rsidR="001B6C5C" w:rsidRPr="00064333" w14:paraId="02959031" w14:textId="77777777" w:rsidTr="00161534">
        <w:trPr>
          <w:jc w:val="center"/>
        </w:trPr>
        <w:tc>
          <w:tcPr>
            <w:tcW w:w="0" w:type="auto"/>
          </w:tcPr>
          <w:p w14:paraId="1630878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1.17</w:t>
            </w:r>
          </w:p>
        </w:tc>
        <w:tc>
          <w:tcPr>
            <w:tcW w:w="1512" w:type="dxa"/>
          </w:tcPr>
          <w:p w14:paraId="5ECB9D0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Plovikliai</w:t>
            </w:r>
          </w:p>
        </w:tc>
        <w:tc>
          <w:tcPr>
            <w:tcW w:w="3701" w:type="dxa"/>
          </w:tcPr>
          <w:p w14:paraId="44552B9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Kartu su laboratorine indaplove pateikiama ne mažiau kaip po 1 kanistrą šarminio ploviklio ir rūgštinio neutralizatoriaus. Kanistrų talpa – ne mažesnė nei 5 litrai.</w:t>
            </w:r>
          </w:p>
        </w:tc>
        <w:tc>
          <w:tcPr>
            <w:tcW w:w="2152" w:type="dxa"/>
          </w:tcPr>
          <w:p w14:paraId="1275B285"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676" w:type="dxa"/>
          </w:tcPr>
          <w:p w14:paraId="484E656B" w14:textId="77777777" w:rsidR="001B6C5C" w:rsidRPr="00064333" w:rsidRDefault="001B6C5C" w:rsidP="00690638">
            <w:pPr>
              <w:rPr>
                <w:rFonts w:asciiTheme="minorHAnsi" w:hAnsiTheme="minorHAnsi" w:cstheme="minorHAnsi"/>
                <w:sz w:val="22"/>
                <w:szCs w:val="22"/>
              </w:rPr>
            </w:pPr>
          </w:p>
        </w:tc>
      </w:tr>
      <w:tr w:rsidR="001B6C5C" w:rsidRPr="00064333" w14:paraId="15B53C03" w14:textId="77777777" w:rsidTr="00161534">
        <w:trPr>
          <w:jc w:val="center"/>
        </w:trPr>
        <w:tc>
          <w:tcPr>
            <w:tcW w:w="0" w:type="auto"/>
          </w:tcPr>
          <w:p w14:paraId="3EC964D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1.18</w:t>
            </w:r>
          </w:p>
        </w:tc>
        <w:tc>
          <w:tcPr>
            <w:tcW w:w="1512" w:type="dxa"/>
          </w:tcPr>
          <w:p w14:paraId="4F2F73E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gryninimo sistema</w:t>
            </w:r>
          </w:p>
        </w:tc>
        <w:tc>
          <w:tcPr>
            <w:tcW w:w="3701" w:type="dxa"/>
          </w:tcPr>
          <w:p w14:paraId="6A7EABA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Vandens sistema, kurios našumas ne mažesnis nei 2 l/min, užtikrina vandens gryninimą ne prastesniu nei reversinės osmozės būdu. Sistemos matmenys ne didesni nei 160 × 280 × 510 mm (G × P × A), slėginio indo talpa ne mažesnė nei 40 L. Komplekte turi būti įrengtas papildomas laboratorinis vandens kranas, montuojamas </w:t>
            </w:r>
            <w:r w:rsidRPr="00064333">
              <w:rPr>
                <w:rFonts w:asciiTheme="minorHAnsi" w:hAnsiTheme="minorHAnsi" w:cstheme="minorHAnsi"/>
                <w:sz w:val="22"/>
                <w:szCs w:val="22"/>
              </w:rPr>
              <w:lastRenderedPageBreak/>
              <w:t>laboratorinės kriauklės spintelės stalviršyje ir pritaikytas reversinės osmozės būdu paruoštam vandeniui. Komplektaciją sudaro visi reikalingi priedai, jungtys ir žarnos, užtikrinančios sklandų vandens sistemos ir laboratorinės indaplovės veikimą.</w:t>
            </w:r>
          </w:p>
        </w:tc>
        <w:tc>
          <w:tcPr>
            <w:tcW w:w="2152" w:type="dxa"/>
          </w:tcPr>
          <w:p w14:paraId="188B0E3E"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lastRenderedPageBreak/>
              <w:t>Taip/Ne</w:t>
            </w:r>
          </w:p>
        </w:tc>
        <w:tc>
          <w:tcPr>
            <w:tcW w:w="1676" w:type="dxa"/>
          </w:tcPr>
          <w:p w14:paraId="29AE1054" w14:textId="77777777" w:rsidR="001B6C5C" w:rsidRPr="00064333" w:rsidRDefault="001B6C5C" w:rsidP="00690638">
            <w:pPr>
              <w:rPr>
                <w:rFonts w:asciiTheme="minorHAnsi" w:hAnsiTheme="minorHAnsi" w:cstheme="minorHAnsi"/>
                <w:sz w:val="22"/>
                <w:szCs w:val="22"/>
              </w:rPr>
            </w:pPr>
          </w:p>
        </w:tc>
      </w:tr>
      <w:tr w:rsidR="001B6C5C" w:rsidRPr="00064333" w14:paraId="21214421" w14:textId="77777777" w:rsidTr="00161534">
        <w:trPr>
          <w:jc w:val="center"/>
        </w:trPr>
        <w:tc>
          <w:tcPr>
            <w:tcW w:w="0" w:type="auto"/>
          </w:tcPr>
          <w:p w14:paraId="64CBFC3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1.19</w:t>
            </w:r>
          </w:p>
        </w:tc>
        <w:tc>
          <w:tcPr>
            <w:tcW w:w="1512" w:type="dxa"/>
          </w:tcPr>
          <w:p w14:paraId="009845A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Tiekėjas</w:t>
            </w:r>
          </w:p>
        </w:tc>
        <w:tc>
          <w:tcPr>
            <w:tcW w:w="3701" w:type="dxa"/>
          </w:tcPr>
          <w:p w14:paraId="6CB5699D" w14:textId="1A356D9E" w:rsidR="001B6C5C" w:rsidRPr="00064333" w:rsidRDefault="00D36AF9" w:rsidP="0069682A">
            <w:pPr>
              <w:jc w:val="both"/>
              <w:rPr>
                <w:rFonts w:asciiTheme="minorHAnsi" w:hAnsiTheme="minorHAnsi" w:cstheme="minorHAnsi"/>
                <w:sz w:val="22"/>
                <w:szCs w:val="22"/>
              </w:rPr>
            </w:pPr>
            <w:r w:rsidRPr="00D36AF9">
              <w:rPr>
                <w:rFonts w:asciiTheme="minorHAnsi" w:hAnsiTheme="minorHAnsi" w:cstheme="minorHAnsi"/>
                <w:sz w:val="22"/>
                <w:szCs w:val="22"/>
              </w:rPr>
              <w:t>Tiekėjas yra įgaliotas tiekti siūlomą įrangą, vykdyti jos garantinį aptarnavimą arba užtikrinti garantinio aptarnavimo organizavimą Lietuvos Respublikoje, taip pat garantiniu ir pogarantiniu laikotarpiu užtikrinti originalių atsarginių dalių tiekimą. Pateikti tai pagrindžiančius dokumentus.</w:t>
            </w:r>
          </w:p>
        </w:tc>
        <w:tc>
          <w:tcPr>
            <w:tcW w:w="2152" w:type="dxa"/>
          </w:tcPr>
          <w:p w14:paraId="06A1AA98"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676" w:type="dxa"/>
          </w:tcPr>
          <w:p w14:paraId="031A404C" w14:textId="77777777" w:rsidR="001B6C5C" w:rsidRPr="00064333" w:rsidRDefault="001B6C5C" w:rsidP="00690638">
            <w:pPr>
              <w:rPr>
                <w:rFonts w:asciiTheme="minorHAnsi" w:hAnsiTheme="minorHAnsi" w:cstheme="minorHAnsi"/>
                <w:sz w:val="22"/>
                <w:szCs w:val="22"/>
              </w:rPr>
            </w:pPr>
          </w:p>
        </w:tc>
      </w:tr>
    </w:tbl>
    <w:p w14:paraId="74277FE5" w14:textId="77777777" w:rsidR="00703991" w:rsidRDefault="00703991" w:rsidP="00703991">
      <w:pPr>
        <w:spacing w:before="120"/>
        <w:jc w:val="center"/>
        <w:rPr>
          <w:rFonts w:asciiTheme="minorHAnsi" w:eastAsia="Arial Unicode MS" w:hAnsiTheme="minorHAnsi" w:cstheme="minorHAnsi"/>
          <w:b/>
          <w:bCs/>
          <w:sz w:val="22"/>
          <w:szCs w:val="22"/>
          <w:bdr w:val="none" w:sz="0" w:space="0" w:color="auto" w:frame="1"/>
        </w:rPr>
      </w:pPr>
    </w:p>
    <w:p w14:paraId="76D7F7FA" w14:textId="1FA0B8E9" w:rsidR="006B34B6" w:rsidRPr="00703991" w:rsidRDefault="006B34B6" w:rsidP="006B34B6">
      <w:pP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76"/>
        <w:gridCol w:w="1276"/>
        <w:gridCol w:w="992"/>
        <w:gridCol w:w="1606"/>
        <w:gridCol w:w="1938"/>
      </w:tblGrid>
      <w:tr w:rsidR="006B34B6" w:rsidRPr="00703991" w14:paraId="247216F2" w14:textId="77777777" w:rsidTr="00161534">
        <w:trPr>
          <w:trHeight w:val="581"/>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51398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Eil. Nr.</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854FF"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817E86"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DFA3E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Kiekis</w:t>
            </w:r>
          </w:p>
          <w:p w14:paraId="319F00B3" w14:textId="77777777" w:rsidR="006B34B6" w:rsidRPr="00703991" w:rsidRDefault="006B34B6" w:rsidP="00D201EC">
            <w:pPr>
              <w:jc w:val="center"/>
              <w:rPr>
                <w:rFonts w:asciiTheme="minorHAnsi" w:hAnsiTheme="minorHAnsi" w:cstheme="minorHAnsi"/>
                <w:b/>
                <w:sz w:val="22"/>
                <w:szCs w:val="22"/>
                <w:lang w:eastAsia="en-US"/>
              </w:rPr>
            </w:pP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EAA69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Vieneto kaina</w:t>
            </w:r>
          </w:p>
          <w:p w14:paraId="34051D2F"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Eur be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D6E5D"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Kaina Eur</w:t>
            </w:r>
          </w:p>
          <w:p w14:paraId="26BFBAE8"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be PVM</w:t>
            </w:r>
          </w:p>
        </w:tc>
      </w:tr>
      <w:tr w:rsidR="006B34B6" w:rsidRPr="00703991" w14:paraId="1614BACA" w14:textId="77777777" w:rsidTr="00161534">
        <w:trPr>
          <w:trHeight w:val="186"/>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7126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B93CF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64201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2F6507"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4</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437525"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5</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1B760"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6(4×5)</w:t>
            </w:r>
          </w:p>
        </w:tc>
      </w:tr>
      <w:tr w:rsidR="006B34B6" w:rsidRPr="00703991" w14:paraId="3E576A6A" w14:textId="77777777" w:rsidTr="00161534">
        <w:trPr>
          <w:trHeight w:hRule="exact" w:val="622"/>
        </w:trPr>
        <w:tc>
          <w:tcPr>
            <w:tcW w:w="993" w:type="dxa"/>
            <w:tcBorders>
              <w:top w:val="single" w:sz="4" w:space="0" w:color="auto"/>
              <w:left w:val="single" w:sz="4" w:space="0" w:color="auto"/>
              <w:bottom w:val="single" w:sz="4" w:space="0" w:color="auto"/>
              <w:right w:val="single" w:sz="4" w:space="0" w:color="auto"/>
            </w:tcBorders>
            <w:vAlign w:val="center"/>
            <w:hideMark/>
          </w:tcPr>
          <w:p w14:paraId="344E93DA" w14:textId="77777777" w:rsidR="006B34B6" w:rsidRPr="00703991" w:rsidRDefault="006B34B6" w:rsidP="00D201EC">
            <w:pPr>
              <w:jc w:val="center"/>
              <w:rPr>
                <w:rFonts w:asciiTheme="minorHAnsi" w:hAnsiTheme="minorHAnsi" w:cstheme="minorHAnsi"/>
                <w:sz w:val="22"/>
                <w:szCs w:val="22"/>
                <w:lang w:eastAsia="en-US"/>
              </w:rPr>
            </w:pPr>
            <w:r w:rsidRPr="00703991">
              <w:rPr>
                <w:rFonts w:asciiTheme="minorHAnsi" w:hAnsiTheme="minorHAnsi" w:cstheme="minorHAnsi"/>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8ADC13" w14:textId="39A18BA4" w:rsidR="006B34B6" w:rsidRPr="00703991" w:rsidRDefault="006B34B6" w:rsidP="00D201EC">
            <w:pPr>
              <w:rPr>
                <w:rFonts w:asciiTheme="minorHAnsi" w:hAnsiTheme="minorHAnsi" w:cstheme="minorHAnsi"/>
                <w:bCs/>
                <w:sz w:val="22"/>
                <w:szCs w:val="22"/>
                <w:lang w:eastAsia="en-US"/>
              </w:rPr>
            </w:pPr>
            <w:commentRangeStart w:id="0"/>
            <w:commentRangeStart w:id="1"/>
            <w:r>
              <w:rPr>
                <w:rFonts w:asciiTheme="minorHAnsi" w:hAnsiTheme="minorHAnsi" w:cstheme="minorHAnsi"/>
                <w:bCs/>
                <w:sz w:val="22"/>
                <w:szCs w:val="22"/>
                <w:lang w:eastAsia="en-US"/>
              </w:rPr>
              <w:t>L</w:t>
            </w:r>
            <w:r w:rsidRPr="00703991">
              <w:rPr>
                <w:rFonts w:asciiTheme="minorHAnsi" w:hAnsiTheme="minorHAnsi" w:cstheme="minorHAnsi"/>
                <w:bCs/>
                <w:sz w:val="22"/>
                <w:szCs w:val="22"/>
                <w:lang w:eastAsia="en-US"/>
              </w:rPr>
              <w:t>aboratori</w:t>
            </w:r>
            <w:r>
              <w:rPr>
                <w:rFonts w:asciiTheme="minorHAnsi" w:hAnsiTheme="minorHAnsi" w:cstheme="minorHAnsi"/>
                <w:bCs/>
                <w:sz w:val="22"/>
                <w:szCs w:val="22"/>
                <w:lang w:eastAsia="en-US"/>
              </w:rPr>
              <w:t>jos</w:t>
            </w:r>
            <w:r w:rsidRPr="00703991">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indaplovė</w:t>
            </w:r>
            <w:commentRangeEnd w:id="0"/>
            <w:r w:rsidR="00AF1921" w:rsidRPr="00703991">
              <w:rPr>
                <w:rStyle w:val="Komentaronuoroda"/>
                <w:rFonts w:asciiTheme="minorHAnsi" w:hAnsiTheme="minorHAnsi" w:cstheme="minorHAnsi"/>
                <w:bCs/>
                <w:sz w:val="22"/>
                <w:szCs w:val="22"/>
                <w:lang w:eastAsia="en-US"/>
              </w:rPr>
              <w:commentReference w:id="0"/>
            </w:r>
            <w:commentRangeEnd w:id="1"/>
            <w:r w:rsidR="00D36AF9" w:rsidRPr="00703991">
              <w:rPr>
                <w:rStyle w:val="Komentaronuoroda"/>
                <w:rFonts w:asciiTheme="minorHAnsi" w:hAnsiTheme="minorHAnsi" w:cstheme="minorHAnsi"/>
                <w:bCs/>
                <w:sz w:val="22"/>
                <w:szCs w:val="22"/>
                <w:lang w:eastAsia="en-US"/>
              </w:rPr>
              <w:commentReference w:id="1"/>
            </w:r>
          </w:p>
        </w:tc>
        <w:tc>
          <w:tcPr>
            <w:tcW w:w="1276" w:type="dxa"/>
            <w:tcBorders>
              <w:top w:val="single" w:sz="4" w:space="0" w:color="auto"/>
              <w:left w:val="single" w:sz="4" w:space="0" w:color="auto"/>
              <w:bottom w:val="single" w:sz="4" w:space="0" w:color="auto"/>
              <w:right w:val="single" w:sz="4" w:space="0" w:color="auto"/>
            </w:tcBorders>
            <w:vAlign w:val="center"/>
            <w:hideMark/>
          </w:tcPr>
          <w:p w14:paraId="7B29A27C" w14:textId="57BB624D" w:rsidR="006B34B6" w:rsidRPr="00703991" w:rsidRDefault="00D36AF9"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vnt</w:t>
            </w:r>
            <w:r w:rsidR="006B34B6" w:rsidRPr="00703991">
              <w:rPr>
                <w:rFonts w:asciiTheme="minorHAnsi" w:hAnsiTheme="minorHAnsi" w:cstheme="minorHAnsi"/>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B6A3C" w14:textId="77777777" w:rsidR="006B34B6" w:rsidRPr="00703991" w:rsidRDefault="006B34B6"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73372495" w14:textId="77777777" w:rsidR="006B34B6" w:rsidRPr="00703991" w:rsidRDefault="006B34B6"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25836F74" w14:textId="77777777" w:rsidR="006B34B6" w:rsidRPr="00703991" w:rsidRDefault="006B34B6" w:rsidP="00D201EC">
            <w:pPr>
              <w:rPr>
                <w:rFonts w:asciiTheme="minorHAnsi" w:hAnsiTheme="minorHAnsi" w:cstheme="minorHAnsi"/>
                <w:sz w:val="22"/>
                <w:szCs w:val="22"/>
                <w:lang w:eastAsia="en-US"/>
              </w:rPr>
            </w:pPr>
          </w:p>
        </w:tc>
      </w:tr>
      <w:tr w:rsidR="00D36AF9" w:rsidRPr="00703991" w14:paraId="67854B53" w14:textId="77777777" w:rsidTr="00161534">
        <w:trPr>
          <w:trHeight w:hRule="exact" w:val="622"/>
        </w:trPr>
        <w:tc>
          <w:tcPr>
            <w:tcW w:w="993" w:type="dxa"/>
            <w:tcBorders>
              <w:top w:val="single" w:sz="4" w:space="0" w:color="auto"/>
              <w:left w:val="single" w:sz="4" w:space="0" w:color="auto"/>
              <w:bottom w:val="single" w:sz="4" w:space="0" w:color="auto"/>
              <w:right w:val="single" w:sz="4" w:space="0" w:color="auto"/>
            </w:tcBorders>
            <w:vAlign w:val="center"/>
          </w:tcPr>
          <w:p w14:paraId="22442CCE" w14:textId="5E0D9298" w:rsidR="00D36AF9" w:rsidRPr="00703991" w:rsidRDefault="00D36AF9"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2C77AAF0" w14:textId="0576DCD6" w:rsidR="00D36AF9" w:rsidRDefault="00D36AF9" w:rsidP="00D201EC">
            <w:pPr>
              <w:rPr>
                <w:rFonts w:asciiTheme="minorHAnsi" w:hAnsiTheme="minorHAnsi" w:cstheme="minorHAnsi"/>
                <w:bCs/>
                <w:sz w:val="22"/>
                <w:szCs w:val="22"/>
                <w:lang w:eastAsia="en-US"/>
              </w:rPr>
            </w:pPr>
            <w:r w:rsidRPr="00D36AF9">
              <w:rPr>
                <w:rFonts w:asciiTheme="minorHAnsi" w:hAnsiTheme="minorHAnsi" w:cstheme="minorHAnsi"/>
                <w:bCs/>
                <w:sz w:val="22"/>
                <w:szCs w:val="22"/>
                <w:lang w:eastAsia="en-US"/>
              </w:rPr>
              <w:t>Laboratorijos indaplovė</w:t>
            </w:r>
            <w:r>
              <w:rPr>
                <w:rFonts w:asciiTheme="minorHAnsi" w:hAnsiTheme="minorHAnsi" w:cstheme="minorHAnsi"/>
                <w:bCs/>
                <w:sz w:val="22"/>
                <w:szCs w:val="22"/>
                <w:lang w:eastAsia="en-US"/>
              </w:rPr>
              <w:t>s</w:t>
            </w:r>
            <w:r w:rsidRPr="00D36AF9">
              <w:rPr>
                <w:rFonts w:asciiTheme="minorHAnsi" w:hAnsiTheme="minorHAnsi" w:cstheme="minorHAnsi"/>
                <w:bCs/>
                <w:sz w:val="22"/>
                <w:szCs w:val="22"/>
                <w:lang w:eastAsia="en-US"/>
              </w:rPr>
              <w:t xml:space="preserve"> montavimo darbai</w:t>
            </w:r>
          </w:p>
        </w:tc>
        <w:tc>
          <w:tcPr>
            <w:tcW w:w="1276" w:type="dxa"/>
            <w:tcBorders>
              <w:top w:val="single" w:sz="4" w:space="0" w:color="auto"/>
              <w:left w:val="single" w:sz="4" w:space="0" w:color="auto"/>
              <w:bottom w:val="single" w:sz="4" w:space="0" w:color="auto"/>
              <w:right w:val="single" w:sz="4" w:space="0" w:color="auto"/>
            </w:tcBorders>
            <w:vAlign w:val="center"/>
          </w:tcPr>
          <w:p w14:paraId="05E57356" w14:textId="29FAD30D" w:rsidR="00D36AF9" w:rsidRDefault="00D36AF9"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4E865BEB" w14:textId="167F500C" w:rsidR="00D36AF9" w:rsidRDefault="00D36AF9"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1381309F" w14:textId="77777777" w:rsidR="00D36AF9" w:rsidRPr="00703991" w:rsidRDefault="00D36AF9"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5E330CF7" w14:textId="77777777" w:rsidR="00D36AF9" w:rsidRPr="00703991" w:rsidRDefault="00D36AF9" w:rsidP="00D201EC">
            <w:pPr>
              <w:rPr>
                <w:rFonts w:asciiTheme="minorHAnsi" w:hAnsiTheme="minorHAnsi" w:cstheme="minorHAnsi"/>
                <w:sz w:val="22"/>
                <w:szCs w:val="22"/>
                <w:lang w:eastAsia="en-US"/>
              </w:rPr>
            </w:pPr>
          </w:p>
        </w:tc>
      </w:tr>
      <w:tr w:rsidR="00B75254" w:rsidRPr="00703991" w14:paraId="1E7E35E0" w14:textId="77777777" w:rsidTr="00161534">
        <w:trPr>
          <w:trHeight w:hRule="exact" w:val="573"/>
        </w:trPr>
        <w:tc>
          <w:tcPr>
            <w:tcW w:w="993" w:type="dxa"/>
            <w:tcBorders>
              <w:top w:val="single" w:sz="4" w:space="0" w:color="auto"/>
              <w:left w:val="single" w:sz="4" w:space="0" w:color="auto"/>
              <w:bottom w:val="single" w:sz="4" w:space="0" w:color="auto"/>
              <w:right w:val="single" w:sz="4" w:space="0" w:color="auto"/>
            </w:tcBorders>
            <w:vAlign w:val="center"/>
          </w:tcPr>
          <w:p w14:paraId="39C6E608" w14:textId="12D37408" w:rsidR="00B75254" w:rsidRPr="00703991" w:rsidRDefault="00B75254"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1E73974D" w14:textId="067A1DC3" w:rsidR="00B75254" w:rsidRDefault="00B75254" w:rsidP="00D201EC">
            <w:pPr>
              <w:rPr>
                <w:rFonts w:asciiTheme="minorHAnsi" w:hAnsiTheme="minorHAnsi" w:cstheme="minorHAnsi"/>
                <w:bCs/>
                <w:sz w:val="22"/>
                <w:szCs w:val="22"/>
                <w:lang w:eastAsia="en-US"/>
              </w:rPr>
            </w:pPr>
            <w:r>
              <w:rPr>
                <w:rFonts w:asciiTheme="minorHAnsi" w:hAnsiTheme="minorHAnsi" w:cstheme="minorHAnsi"/>
                <w:bCs/>
                <w:sz w:val="22"/>
                <w:szCs w:val="22"/>
                <w:lang w:eastAsia="en-US"/>
              </w:rPr>
              <w:t>L</w:t>
            </w:r>
            <w:r w:rsidRPr="00703991">
              <w:rPr>
                <w:rFonts w:asciiTheme="minorHAnsi" w:hAnsiTheme="minorHAnsi" w:cstheme="minorHAnsi"/>
                <w:bCs/>
                <w:sz w:val="22"/>
                <w:szCs w:val="22"/>
                <w:lang w:eastAsia="en-US"/>
              </w:rPr>
              <w:t>aboratorinių indų džiovyklė</w:t>
            </w:r>
          </w:p>
        </w:tc>
        <w:tc>
          <w:tcPr>
            <w:tcW w:w="1276" w:type="dxa"/>
            <w:tcBorders>
              <w:top w:val="single" w:sz="4" w:space="0" w:color="auto"/>
              <w:left w:val="single" w:sz="4" w:space="0" w:color="auto"/>
              <w:bottom w:val="single" w:sz="4" w:space="0" w:color="auto"/>
              <w:right w:val="single" w:sz="4" w:space="0" w:color="auto"/>
            </w:tcBorders>
            <w:vAlign w:val="center"/>
          </w:tcPr>
          <w:p w14:paraId="53802902" w14:textId="56504C52" w:rsidR="00B75254" w:rsidRPr="00703991" w:rsidRDefault="00D4186C"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6B208DD" w14:textId="502BC194" w:rsidR="00B75254" w:rsidRDefault="0091139D"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2</w:t>
            </w:r>
          </w:p>
        </w:tc>
        <w:tc>
          <w:tcPr>
            <w:tcW w:w="1606" w:type="dxa"/>
            <w:tcBorders>
              <w:top w:val="single" w:sz="4" w:space="0" w:color="auto"/>
              <w:left w:val="single" w:sz="4" w:space="0" w:color="auto"/>
              <w:bottom w:val="single" w:sz="4" w:space="0" w:color="auto"/>
              <w:right w:val="single" w:sz="4" w:space="0" w:color="auto"/>
            </w:tcBorders>
          </w:tcPr>
          <w:p w14:paraId="270B1001" w14:textId="77777777" w:rsidR="00B75254" w:rsidRPr="00703991" w:rsidRDefault="00B75254"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6E71CACE" w14:textId="77777777" w:rsidR="00B75254" w:rsidRPr="00703991" w:rsidRDefault="00B75254" w:rsidP="00D201EC">
            <w:pPr>
              <w:rPr>
                <w:rFonts w:asciiTheme="minorHAnsi" w:hAnsiTheme="minorHAnsi" w:cstheme="minorHAnsi"/>
                <w:sz w:val="22"/>
                <w:szCs w:val="22"/>
                <w:lang w:eastAsia="en-US"/>
              </w:rPr>
            </w:pPr>
          </w:p>
        </w:tc>
      </w:tr>
      <w:tr w:rsidR="00D4186C" w:rsidRPr="00703991" w14:paraId="21BB0FF9" w14:textId="77777777" w:rsidTr="00161534">
        <w:trPr>
          <w:trHeight w:hRule="exact" w:val="316"/>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A8DB" w14:textId="31C8F3FA" w:rsidR="00D4186C" w:rsidRPr="00703991" w:rsidRDefault="00D4186C" w:rsidP="00D4186C">
            <w:pPr>
              <w:jc w:val="right"/>
              <w:rPr>
                <w:rFonts w:asciiTheme="minorHAnsi" w:hAnsiTheme="minorHAnsi" w:cstheme="minorHAnsi"/>
                <w:sz w:val="22"/>
                <w:szCs w:val="22"/>
                <w:lang w:eastAsia="en-US"/>
              </w:rPr>
            </w:pPr>
            <w:r w:rsidRPr="00703991">
              <w:rPr>
                <w:rFonts w:asciiTheme="minorHAnsi" w:hAnsiTheme="minorHAnsi" w:cstheme="minorHAnsi"/>
                <w:b/>
                <w:bCs/>
                <w:sz w:val="22"/>
                <w:szCs w:val="22"/>
                <w:lang w:eastAsia="en-US"/>
              </w:rPr>
              <w:t xml:space="preserve">Bendra kaina Eur </w:t>
            </w:r>
            <w:r>
              <w:rPr>
                <w:rFonts w:asciiTheme="minorHAnsi" w:hAnsiTheme="minorHAnsi" w:cstheme="minorHAnsi"/>
                <w:b/>
                <w:bCs/>
                <w:sz w:val="22"/>
                <w:szCs w:val="22"/>
                <w:lang w:eastAsia="en-US"/>
              </w:rPr>
              <w:t>be</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38612" w14:textId="77777777" w:rsidR="00D4186C" w:rsidRPr="00703991" w:rsidRDefault="00D4186C" w:rsidP="00D201EC">
            <w:pPr>
              <w:rPr>
                <w:rFonts w:asciiTheme="minorHAnsi" w:hAnsiTheme="minorHAnsi" w:cstheme="minorHAnsi"/>
                <w:sz w:val="22"/>
                <w:szCs w:val="22"/>
                <w:lang w:eastAsia="en-US"/>
              </w:rPr>
            </w:pPr>
          </w:p>
        </w:tc>
      </w:tr>
      <w:tr w:rsidR="006B34B6" w:rsidRPr="00703991" w14:paraId="48FF3B8D"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A43F8" w14:textId="77777777" w:rsidR="006B34B6" w:rsidRPr="00703991" w:rsidRDefault="006B34B6" w:rsidP="00D201EC">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21</w:t>
            </w:r>
            <w:r w:rsidRPr="00703991">
              <w:rPr>
                <w:rFonts w:asciiTheme="minorHAnsi" w:hAnsiTheme="minorHAnsi" w:cstheme="minorHAnsi"/>
                <w:b/>
                <w:bCs/>
                <w:sz w:val="22"/>
                <w:szCs w:val="22"/>
                <w:lang w:val="en-US" w:eastAsia="en-US"/>
              </w:rPr>
              <w:t>%</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E444E" w14:textId="77777777" w:rsidR="006B34B6" w:rsidRPr="00703991" w:rsidRDefault="006B34B6" w:rsidP="00D201EC">
            <w:pPr>
              <w:rPr>
                <w:rFonts w:asciiTheme="minorHAnsi" w:hAnsiTheme="minorHAnsi" w:cstheme="minorHAnsi"/>
                <w:b/>
                <w:bCs/>
                <w:sz w:val="22"/>
                <w:szCs w:val="22"/>
                <w:lang w:eastAsia="en-US"/>
              </w:rPr>
            </w:pPr>
          </w:p>
        </w:tc>
      </w:tr>
      <w:tr w:rsidR="006B34B6" w:rsidRPr="00703991" w14:paraId="1364A363"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C7A8D" w14:textId="77777777" w:rsidR="006B34B6" w:rsidRPr="00703991" w:rsidRDefault="006B34B6" w:rsidP="00D201EC">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Bendra kaina Eur su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61D08" w14:textId="77777777" w:rsidR="006B34B6" w:rsidRPr="00703991" w:rsidRDefault="006B34B6" w:rsidP="00D201EC">
            <w:pPr>
              <w:rPr>
                <w:rFonts w:asciiTheme="minorHAnsi" w:hAnsiTheme="minorHAnsi" w:cstheme="minorHAnsi"/>
                <w:b/>
                <w:bCs/>
                <w:sz w:val="22"/>
                <w:szCs w:val="22"/>
                <w:lang w:eastAsia="en-US"/>
              </w:rPr>
            </w:pPr>
          </w:p>
        </w:tc>
      </w:tr>
    </w:tbl>
    <w:p w14:paraId="1BDEC7FC" w14:textId="294F0E45"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014830" w:rsidRDefault="00284C0A" w:rsidP="00284C0A">
      <w:pPr>
        <w:spacing w:before="120"/>
        <w:jc w:val="both"/>
        <w:rPr>
          <w:rFonts w:asciiTheme="minorHAnsi" w:eastAsia="Arial Unicode MS" w:hAnsiTheme="minorHAnsi" w:cstheme="minorHAnsi"/>
          <w:bCs/>
          <w: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Pasiūlymas galioja iki </w:t>
      </w:r>
      <w:r w:rsidRPr="00014830">
        <w:rPr>
          <w:rFonts w:asciiTheme="minorHAnsi" w:eastAsia="Arial Unicode MS" w:hAnsiTheme="minorHAnsi" w:cstheme="minorHAnsi"/>
          <w:bCs/>
          <w:i/>
          <w:sz w:val="22"/>
          <w:szCs w:val="22"/>
          <w:bdr w:val="none" w:sz="0" w:space="0" w:color="auto" w:frame="1"/>
        </w:rPr>
        <w:t>(nurodoma data).</w:t>
      </w:r>
    </w:p>
    <w:p w14:paraId="1BDEC801"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64BBB137" w:rsidR="00284C0A" w:rsidRPr="00014830" w:rsidRDefault="006B34B6"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4</w:t>
      </w:r>
      <w:r w:rsidR="00284C0A" w:rsidRPr="00014830">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014830" w:rsidRDefault="00C156F6"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014830" w:rsidRDefault="00C156F6"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014830">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014830"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lastRenderedPageBreak/>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Pateikto dokumento pavadinimas</w:t>
            </w:r>
            <w:r w:rsidRPr="00014830">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Kokiu pagrindu atitinkamas dokumentas yra konfidencialus </w:t>
            </w:r>
            <w:r w:rsidRPr="00014830">
              <w:rPr>
                <w:rFonts w:asciiTheme="minorHAnsi" w:eastAsia="Arial Unicode MS" w:hAnsiTheme="minorHAnsi" w:cstheme="minorHAnsi"/>
                <w:bCs/>
                <w:i/>
                <w:sz w:val="22"/>
                <w:szCs w:val="22"/>
                <w:bdr w:val="none" w:sz="0" w:space="0" w:color="auto" w:frame="1"/>
              </w:rPr>
              <w:t>(pvz. įtrauktas komercinių gamybinių paslapčių sąrašą ir pan.</w:t>
            </w:r>
            <w:r w:rsidRPr="00014830">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014830">
              <w:rPr>
                <w:rFonts w:asciiTheme="minorHAnsi" w:eastAsia="Arial Unicode MS" w:hAnsiTheme="minorHAnsi" w:cstheme="minorHAnsi"/>
                <w:bCs/>
                <w:i/>
                <w:sz w:val="22"/>
                <w:szCs w:val="22"/>
                <w:bdr w:val="none" w:sz="0" w:space="0" w:color="auto" w:frame="1"/>
              </w:rPr>
              <w:t>( pvz. asmens duomenys)</w:t>
            </w:r>
          </w:p>
        </w:tc>
      </w:tr>
      <w:tr w:rsidR="00284C0A" w:rsidRPr="00014830"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014830"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014830"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10" w14:textId="4C759083" w:rsidR="00284C0A" w:rsidRPr="00014830" w:rsidRDefault="006B34B6"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5</w:t>
      </w:r>
      <w:r w:rsidR="00284C0A" w:rsidRPr="00014830">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014830"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014830"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Dokumento puslapių skaičius</w:t>
            </w:r>
          </w:p>
        </w:tc>
      </w:tr>
      <w:tr w:rsidR="00284C0A" w:rsidRPr="00014830"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CBA63C8" w:rsidR="00284C0A" w:rsidRPr="00014830" w:rsidRDefault="00284C0A" w:rsidP="00C04108">
            <w:pPr>
              <w:jc w:val="both"/>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014830"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5263E0F8" w:rsidR="00284C0A" w:rsidRPr="000148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14830">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014830"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04733" w:rsidRPr="00014830" w14:paraId="29129E8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2D63EF4" w14:textId="1E10469A" w:rsidR="00404733"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9E159" w14:textId="6C2EDAF3" w:rsidR="00404733" w:rsidRPr="00014830" w:rsidRDefault="0040473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404733">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86CA7B" w14:textId="77777777" w:rsidR="00404733" w:rsidRPr="00014830" w:rsidRDefault="004047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014830"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21CA4300" w:rsidR="00806B3D"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7C6066F8" w:rsidR="00806B3D" w:rsidRPr="00014830" w:rsidRDefault="005A40A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Dokumentai, nurodyti </w:t>
            </w:r>
            <w:r w:rsidR="00BC38F4" w:rsidRPr="00BC38F4">
              <w:rPr>
                <w:rFonts w:asciiTheme="minorHAnsi" w:eastAsia="Calibri" w:hAnsiTheme="minorHAnsi" w:cstheme="minorHAnsi"/>
                <w:sz w:val="22"/>
                <w:szCs w:val="22"/>
                <w:bdr w:val="none" w:sz="0" w:space="0" w:color="auto" w:frame="1"/>
              </w:rPr>
              <w:t>laboratorinių indų džiovyklė</w:t>
            </w:r>
            <w:r w:rsidR="00BC38F4">
              <w:rPr>
                <w:rFonts w:asciiTheme="minorHAnsi" w:eastAsia="Calibri" w:hAnsiTheme="minorHAnsi" w:cstheme="minorHAnsi"/>
                <w:sz w:val="22"/>
                <w:szCs w:val="22"/>
                <w:bdr w:val="none" w:sz="0" w:space="0" w:color="auto" w:frame="1"/>
              </w:rPr>
              <w:t>s</w:t>
            </w:r>
            <w:r w:rsidR="00BC38F4" w:rsidRPr="00BC38F4">
              <w:rPr>
                <w:rFonts w:asciiTheme="minorHAnsi" w:eastAsia="Calibri" w:hAnsiTheme="minorHAnsi" w:cstheme="minorHAnsi"/>
                <w:sz w:val="22"/>
                <w:szCs w:val="22"/>
                <w:bdr w:val="none" w:sz="0" w:space="0" w:color="auto" w:frame="1"/>
              </w:rPr>
              <w:t xml:space="preserve"> </w:t>
            </w:r>
            <w:r>
              <w:rPr>
                <w:rFonts w:asciiTheme="minorHAnsi" w:eastAsia="Calibri" w:hAnsiTheme="minorHAnsi" w:cstheme="minorHAnsi"/>
                <w:sz w:val="22"/>
                <w:szCs w:val="22"/>
                <w:bdr w:val="none" w:sz="0" w:space="0" w:color="auto" w:frame="1"/>
              </w:rPr>
              <w:t xml:space="preserve">techninės specifikacijos </w:t>
            </w:r>
            <w:r w:rsidR="00A74421">
              <w:rPr>
                <w:rFonts w:asciiTheme="minorHAnsi" w:eastAsia="Calibri" w:hAnsiTheme="minorHAnsi" w:cstheme="minorHAnsi"/>
                <w:sz w:val="22"/>
                <w:szCs w:val="22"/>
                <w:bdr w:val="none" w:sz="0" w:space="0" w:color="auto" w:frame="1"/>
              </w:rPr>
              <w:t>8.1</w:t>
            </w:r>
            <w:r w:rsidR="00A44310">
              <w:rPr>
                <w:rFonts w:asciiTheme="minorHAnsi" w:eastAsia="Calibri" w:hAnsiTheme="minorHAnsi" w:cstheme="minorHAnsi"/>
                <w:sz w:val="22"/>
                <w:szCs w:val="22"/>
                <w:bdr w:val="none" w:sz="0" w:space="0" w:color="auto" w:frame="1"/>
              </w:rPr>
              <w:t>.</w:t>
            </w:r>
            <w:r w:rsidR="00BC38F4">
              <w:rPr>
                <w:rFonts w:asciiTheme="minorHAnsi" w:eastAsia="Calibri" w:hAnsiTheme="minorHAnsi" w:cstheme="minorHAnsi"/>
                <w:sz w:val="22"/>
                <w:szCs w:val="22"/>
                <w:bdr w:val="none" w:sz="0" w:space="0" w:color="auto" w:frame="1"/>
              </w:rPr>
              <w:t xml:space="preserve"> punkte</w:t>
            </w:r>
          </w:p>
        </w:tc>
        <w:tc>
          <w:tcPr>
            <w:tcW w:w="2524" w:type="dxa"/>
            <w:tcBorders>
              <w:top w:val="single" w:sz="4" w:space="0" w:color="auto"/>
              <w:left w:val="single" w:sz="4" w:space="0" w:color="auto"/>
              <w:bottom w:val="single" w:sz="4" w:space="0" w:color="auto"/>
              <w:right w:val="single" w:sz="4" w:space="0" w:color="auto"/>
            </w:tcBorders>
          </w:tcPr>
          <w:p w14:paraId="224DAFB1" w14:textId="77777777" w:rsidR="00806B3D"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p w14:paraId="02DA0981" w14:textId="77777777" w:rsidR="00BC38F4" w:rsidRPr="00014830" w:rsidRDefault="00BC38F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BC38F4" w:rsidRPr="00014830" w14:paraId="1E2ADB84"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6176288" w14:textId="3BFD46E4" w:rsidR="00BC38F4" w:rsidRDefault="00141589"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A2BBBC6" w14:textId="380C6D24" w:rsidR="00BC38F4" w:rsidRDefault="00BC38F4"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Dokumentai, nurodyti </w:t>
            </w:r>
            <w:r>
              <w:rPr>
                <w:rFonts w:asciiTheme="minorHAnsi" w:hAnsiTheme="minorHAnsi" w:cstheme="minorHAnsi"/>
                <w:bCs/>
                <w:sz w:val="22"/>
                <w:szCs w:val="22"/>
                <w:lang w:eastAsia="en-US"/>
              </w:rPr>
              <w:t>l</w:t>
            </w:r>
            <w:r w:rsidRPr="00703991">
              <w:rPr>
                <w:rFonts w:asciiTheme="minorHAnsi" w:hAnsiTheme="minorHAnsi" w:cstheme="minorHAnsi"/>
                <w:bCs/>
                <w:sz w:val="22"/>
                <w:szCs w:val="22"/>
                <w:lang w:eastAsia="en-US"/>
              </w:rPr>
              <w:t>aboratori</w:t>
            </w:r>
            <w:r>
              <w:rPr>
                <w:rFonts w:asciiTheme="minorHAnsi" w:hAnsiTheme="minorHAnsi" w:cstheme="minorHAnsi"/>
                <w:bCs/>
                <w:sz w:val="22"/>
                <w:szCs w:val="22"/>
                <w:lang w:eastAsia="en-US"/>
              </w:rPr>
              <w:t>jos</w:t>
            </w:r>
            <w:r w:rsidRPr="00703991">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 xml:space="preserve">indaplovės </w:t>
            </w:r>
            <w:r>
              <w:rPr>
                <w:rFonts w:asciiTheme="minorHAnsi" w:eastAsia="Calibri" w:hAnsiTheme="minorHAnsi" w:cstheme="minorHAnsi"/>
                <w:sz w:val="22"/>
                <w:szCs w:val="22"/>
                <w:bdr w:val="none" w:sz="0" w:space="0" w:color="auto" w:frame="1"/>
              </w:rPr>
              <w:t>techninės specifikacijos</w:t>
            </w:r>
            <w:r w:rsidR="000573AE">
              <w:rPr>
                <w:rFonts w:asciiTheme="minorHAnsi" w:eastAsia="Calibri" w:hAnsiTheme="minorHAnsi" w:cstheme="minorHAnsi"/>
                <w:sz w:val="22"/>
                <w:szCs w:val="22"/>
                <w:bdr w:val="none" w:sz="0" w:space="0" w:color="auto" w:frame="1"/>
              </w:rPr>
              <w:t xml:space="preserve"> 1.19.,</w:t>
            </w:r>
            <w:r>
              <w:rPr>
                <w:rFonts w:asciiTheme="minorHAnsi" w:eastAsia="Calibri" w:hAnsiTheme="minorHAnsi" w:cstheme="minorHAnsi"/>
                <w:sz w:val="22"/>
                <w:szCs w:val="22"/>
                <w:bdr w:val="none" w:sz="0" w:space="0" w:color="auto" w:frame="1"/>
              </w:rPr>
              <w:t xml:space="preserve"> </w:t>
            </w:r>
            <w:r w:rsidR="00A00E87">
              <w:rPr>
                <w:rFonts w:asciiTheme="minorHAnsi" w:eastAsia="Calibri" w:hAnsiTheme="minorHAnsi" w:cstheme="minorHAnsi"/>
                <w:sz w:val="22"/>
                <w:szCs w:val="22"/>
                <w:bdr w:val="none" w:sz="0" w:space="0" w:color="auto" w:frame="1"/>
              </w:rPr>
              <w:t>8.1. ir 8.2.</w:t>
            </w:r>
            <w:r>
              <w:rPr>
                <w:rFonts w:asciiTheme="minorHAnsi" w:eastAsia="Calibri" w:hAnsiTheme="minorHAnsi" w:cstheme="minorHAnsi"/>
                <w:sz w:val="22"/>
                <w:szCs w:val="22"/>
                <w:bdr w:val="none" w:sz="0" w:space="0" w:color="auto" w:frame="1"/>
              </w:rPr>
              <w:t xml:space="preserve"> punkt</w:t>
            </w:r>
            <w:r w:rsidR="00A00E87">
              <w:rPr>
                <w:rFonts w:asciiTheme="minorHAnsi" w:eastAsia="Calibri" w:hAnsiTheme="minorHAnsi" w:cstheme="minorHAnsi"/>
                <w:sz w:val="22"/>
                <w:szCs w:val="22"/>
                <w:bdr w:val="none" w:sz="0" w:space="0" w:color="auto" w:frame="1"/>
              </w:rPr>
              <w:t>uose</w:t>
            </w:r>
          </w:p>
        </w:tc>
        <w:tc>
          <w:tcPr>
            <w:tcW w:w="2524" w:type="dxa"/>
            <w:tcBorders>
              <w:top w:val="single" w:sz="4" w:space="0" w:color="auto"/>
              <w:left w:val="single" w:sz="4" w:space="0" w:color="auto"/>
              <w:bottom w:val="single" w:sz="4" w:space="0" w:color="auto"/>
              <w:right w:val="single" w:sz="4" w:space="0" w:color="auto"/>
            </w:tcBorders>
          </w:tcPr>
          <w:p w14:paraId="1ACF4F88" w14:textId="77777777" w:rsidR="00BC38F4" w:rsidRDefault="00BC38F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Default="009E2070" w:rsidP="009E2070">
      <w:pPr>
        <w:jc w:val="both"/>
        <w:rPr>
          <w:rFonts w:asciiTheme="minorHAnsi" w:eastAsiaTheme="minorEastAsia" w:hAnsiTheme="minorHAnsi" w:cstheme="minorHAnsi"/>
          <w:b/>
          <w:bCs/>
          <w:sz w:val="22"/>
          <w:szCs w:val="22"/>
        </w:rPr>
      </w:pPr>
      <w:r w:rsidRPr="00014830">
        <w:rPr>
          <w:rFonts w:asciiTheme="minorHAnsi" w:eastAsiaTheme="minorEastAsia" w:hAnsiTheme="minorHAnsi" w:cstheme="minorHAnsi"/>
          <w:b/>
          <w:bCs/>
          <w:sz w:val="22"/>
          <w:szCs w:val="22"/>
        </w:rPr>
        <w:t>Pasirašydamas šį pasiūlymą, tvirtinu, kad:</w:t>
      </w:r>
    </w:p>
    <w:p w14:paraId="53F45EDE" w14:textId="77777777" w:rsidR="00790D68" w:rsidRPr="00014830" w:rsidRDefault="00790D68" w:rsidP="009E2070">
      <w:pPr>
        <w:jc w:val="both"/>
        <w:rPr>
          <w:rFonts w:asciiTheme="minorHAnsi" w:eastAsiaTheme="minorEastAsia" w:hAnsiTheme="minorHAnsi" w:cstheme="minorHAnsi"/>
          <w:b/>
          <w:bCs/>
          <w:sz w:val="22"/>
          <w:szCs w:val="22"/>
        </w:rPr>
      </w:pPr>
    </w:p>
    <w:p w14:paraId="0D408D65"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1.</w:t>
      </w:r>
      <w:r w:rsidRPr="00014830">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2.</w:t>
      </w:r>
      <w:r w:rsidRPr="00014830">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014830" w:rsidRDefault="009E2070" w:rsidP="009E2070">
      <w:pPr>
        <w:spacing w:line="276" w:lineRule="auto"/>
        <w:ind w:right="49" w:firstLine="425"/>
        <w:jc w:val="both"/>
        <w:rPr>
          <w:rFonts w:asciiTheme="minorHAnsi" w:hAnsiTheme="minorHAnsi" w:cstheme="minorHAnsi"/>
          <w:sz w:val="22"/>
          <w:szCs w:val="22"/>
        </w:rPr>
      </w:pPr>
      <w:r w:rsidRPr="00014830">
        <w:rPr>
          <w:rFonts w:asciiTheme="minorHAnsi" w:hAnsiTheme="minorHAnsi" w:cstheme="minorHAnsi"/>
          <w:sz w:val="22"/>
          <w:szCs w:val="22"/>
        </w:rPr>
        <w:t>3. Pasiūlymas galioja iki termino, nustatyto Pirkimo dokumentuose.</w:t>
      </w:r>
    </w:p>
    <w:p w14:paraId="7F3F8F69"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4.</w:t>
      </w:r>
      <w:r w:rsidRPr="00014830">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5.</w:t>
      </w:r>
      <w:r w:rsidRPr="00014830">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6.</w:t>
      </w:r>
      <w:r w:rsidRPr="00014830">
        <w:rPr>
          <w:rFonts w:asciiTheme="minorHAnsi" w:hAnsiTheme="minorHAnsi" w:cstheme="minorHAnsi"/>
          <w:sz w:val="22"/>
          <w:szCs w:val="22"/>
        </w:rPr>
        <w:tab/>
        <w:t>Neturime VPĮ 46 str. 2</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7.</w:t>
      </w:r>
      <w:r w:rsidRPr="00014830">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dalies 1, 2 ir 3 punktuose;</w:t>
      </w:r>
    </w:p>
    <w:p w14:paraId="47FB0E90"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014830"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014830"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014830">
        <w:rPr>
          <w:rFonts w:asciiTheme="minorHAnsi" w:eastAsia="Arial Unicode MS" w:hAnsiTheme="minorHAnsi" w:cstheme="minorHAnsi"/>
          <w:i/>
          <w:color w:val="000000"/>
          <w:sz w:val="22"/>
          <w:szCs w:val="22"/>
          <w:bdr w:val="none" w:sz="0" w:space="0" w:color="auto" w:frame="1"/>
        </w:rPr>
        <w:t>(Tiekėjo arba jo įgalioto asmens pareigos)</w:t>
      </w:r>
      <w:r w:rsidRPr="00014830">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014830" w:rsidRDefault="00284C0A" w:rsidP="00284C0A">
      <w:pPr>
        <w:pStyle w:val="Pagrindinistekstas"/>
        <w:jc w:val="right"/>
        <w:rPr>
          <w:rFonts w:asciiTheme="minorHAnsi" w:hAnsiTheme="minorHAnsi" w:cstheme="minorHAnsi"/>
          <w:b/>
          <w:sz w:val="22"/>
          <w:szCs w:val="22"/>
        </w:rPr>
      </w:pPr>
    </w:p>
    <w:sectPr w:rsidR="00284C0A" w:rsidRPr="00014830" w:rsidSect="00284C0A">
      <w:pgSz w:w="12240" w:h="15840"/>
      <w:pgMar w:top="993" w:right="567" w:bottom="1134" w:left="1701" w:header="567" w:footer="567" w:gutter="0"/>
      <w:cols w:space="1296"/>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dronė Butvidaitė" w:date="2026-06-18T18:44:00Z" w:initials="AB">
    <w:p w14:paraId="115AFDEC" w14:textId="36A0A931" w:rsidR="00AF1921" w:rsidRDefault="00AF1921">
      <w:pPr>
        <w:pStyle w:val="Komentarotekstas"/>
      </w:pPr>
      <w:r>
        <w:rPr>
          <w:rStyle w:val="Komentaronuoroda"/>
        </w:rPr>
        <w:annotationRef/>
      </w:r>
      <w:r>
        <w:t xml:space="preserve">Siūlua išskirti prekės kainą ir jos sumontavimo paslaugas. </w:t>
      </w:r>
    </w:p>
  </w:comment>
  <w:comment w:id="1" w:author="Eglė Rupšienė" w:date="2026-06-22T13:35:00Z" w:initials="ER">
    <w:p w14:paraId="2D2EAA49" w14:textId="77777777" w:rsidR="00D36AF9" w:rsidRDefault="00D36AF9" w:rsidP="00D36AF9">
      <w:pPr>
        <w:pStyle w:val="Komentarotekstas"/>
      </w:pPr>
      <w:r>
        <w:rPr>
          <w:rStyle w:val="Komentaronuoroda"/>
        </w:rPr>
        <w:annotationRef/>
      </w:r>
      <w:r>
        <w:t>Patikslinta.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5AFDEC" w15:done="0"/>
  <w15:commentEx w15:paraId="2D2EAA49" w15:paraIdParent="115AFD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EBB14" w16cex:dateUtc="2026-06-18T15:44:00Z"/>
  <w16cex:commentExtensible w16cex:durableId="1C569275" w16cex:dateUtc="2026-06-22T1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5AFDEC" w16cid:durableId="2DDEBB14"/>
  <w16cid:commentId w16cid:paraId="2D2EAA49" w16cid:durableId="1C5692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AB54" w14:textId="77777777" w:rsidR="00C156F6" w:rsidRDefault="00C156F6" w:rsidP="00284C0A">
      <w:r>
        <w:separator/>
      </w:r>
    </w:p>
  </w:endnote>
  <w:endnote w:type="continuationSeparator" w:id="0">
    <w:p w14:paraId="48EDAF2D" w14:textId="77777777" w:rsidR="00C156F6" w:rsidRDefault="00C156F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E4C9" w14:textId="77777777" w:rsidR="00C156F6" w:rsidRDefault="00C156F6" w:rsidP="00284C0A">
      <w:r>
        <w:separator/>
      </w:r>
    </w:p>
  </w:footnote>
  <w:footnote w:type="continuationSeparator" w:id="0">
    <w:p w14:paraId="7D6D718B" w14:textId="77777777" w:rsidR="00C156F6" w:rsidRDefault="00C156F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4400288">
    <w:abstractNumId w:val="3"/>
  </w:num>
  <w:num w:numId="2" w16cid:durableId="1724283267">
    <w:abstractNumId w:val="2"/>
  </w:num>
  <w:num w:numId="3" w16cid:durableId="57898121">
    <w:abstractNumId w:val="7"/>
  </w:num>
  <w:num w:numId="4" w16cid:durableId="1894463967">
    <w:abstractNumId w:val="1"/>
  </w:num>
  <w:num w:numId="5" w16cid:durableId="25451533">
    <w:abstractNumId w:val="10"/>
  </w:num>
  <w:num w:numId="6" w16cid:durableId="747774052">
    <w:abstractNumId w:val="4"/>
  </w:num>
  <w:num w:numId="7" w16cid:durableId="1040323875">
    <w:abstractNumId w:val="6"/>
  </w:num>
  <w:num w:numId="8" w16cid:durableId="93748231">
    <w:abstractNumId w:val="0"/>
  </w:num>
  <w:num w:numId="9" w16cid:durableId="1066028983">
    <w:abstractNumId w:val="9"/>
  </w:num>
  <w:num w:numId="10" w16cid:durableId="2126541096">
    <w:abstractNumId w:val="5"/>
  </w:num>
  <w:num w:numId="11" w16cid:durableId="10058676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onė Butvidaitė">
    <w15:presenceInfo w15:providerId="AD" w15:userId="S::Audrone.Butvidaite@kaunovandenys.lt::e9ca41ea-8f7d-4681-8fde-1a54c4090d5b"/>
  </w15:person>
  <w15:person w15:author="Eglė Rupšienė">
    <w15:presenceInfo w15:providerId="AD" w15:userId="S::Egle.Rupsiene@kaunovandenys.lt::5e037780-ea1e-4d89-88b4-40301d38e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14830"/>
    <w:rsid w:val="000369F3"/>
    <w:rsid w:val="00043002"/>
    <w:rsid w:val="000573AE"/>
    <w:rsid w:val="000975EA"/>
    <w:rsid w:val="000A1D12"/>
    <w:rsid w:val="000C7720"/>
    <w:rsid w:val="000E4DF6"/>
    <w:rsid w:val="000F4A1E"/>
    <w:rsid w:val="001102B4"/>
    <w:rsid w:val="00141589"/>
    <w:rsid w:val="00161534"/>
    <w:rsid w:val="00164660"/>
    <w:rsid w:val="001661A5"/>
    <w:rsid w:val="001831C3"/>
    <w:rsid w:val="00192174"/>
    <w:rsid w:val="001B6C5C"/>
    <w:rsid w:val="001C33C9"/>
    <w:rsid w:val="00200118"/>
    <w:rsid w:val="0021328E"/>
    <w:rsid w:val="002251E1"/>
    <w:rsid w:val="0022688C"/>
    <w:rsid w:val="002277BC"/>
    <w:rsid w:val="00230EB8"/>
    <w:rsid w:val="00242CE8"/>
    <w:rsid w:val="00252AFA"/>
    <w:rsid w:val="00284AED"/>
    <w:rsid w:val="00284C0A"/>
    <w:rsid w:val="00285797"/>
    <w:rsid w:val="002A5F1C"/>
    <w:rsid w:val="002C2466"/>
    <w:rsid w:val="002C4287"/>
    <w:rsid w:val="002D5AED"/>
    <w:rsid w:val="003113DE"/>
    <w:rsid w:val="00317A62"/>
    <w:rsid w:val="0033114C"/>
    <w:rsid w:val="003416D9"/>
    <w:rsid w:val="0037105D"/>
    <w:rsid w:val="003868E1"/>
    <w:rsid w:val="00387B37"/>
    <w:rsid w:val="003A3762"/>
    <w:rsid w:val="003B478F"/>
    <w:rsid w:val="003B69F0"/>
    <w:rsid w:val="003D51A1"/>
    <w:rsid w:val="003D6262"/>
    <w:rsid w:val="003E4664"/>
    <w:rsid w:val="00404733"/>
    <w:rsid w:val="0041283A"/>
    <w:rsid w:val="00424DF0"/>
    <w:rsid w:val="0042531D"/>
    <w:rsid w:val="00431957"/>
    <w:rsid w:val="00433D86"/>
    <w:rsid w:val="00441391"/>
    <w:rsid w:val="0044328D"/>
    <w:rsid w:val="00477CF6"/>
    <w:rsid w:val="00480DEE"/>
    <w:rsid w:val="00490113"/>
    <w:rsid w:val="00494D06"/>
    <w:rsid w:val="004A409D"/>
    <w:rsid w:val="004D3125"/>
    <w:rsid w:val="00516883"/>
    <w:rsid w:val="00527BFA"/>
    <w:rsid w:val="005449AA"/>
    <w:rsid w:val="00553BDF"/>
    <w:rsid w:val="00555271"/>
    <w:rsid w:val="005721BD"/>
    <w:rsid w:val="0059629C"/>
    <w:rsid w:val="005A40AE"/>
    <w:rsid w:val="005A73D8"/>
    <w:rsid w:val="005B018E"/>
    <w:rsid w:val="005C120B"/>
    <w:rsid w:val="005D2A24"/>
    <w:rsid w:val="005D4879"/>
    <w:rsid w:val="005F01CF"/>
    <w:rsid w:val="005F482B"/>
    <w:rsid w:val="00603B12"/>
    <w:rsid w:val="006258EE"/>
    <w:rsid w:val="00632F58"/>
    <w:rsid w:val="006761A8"/>
    <w:rsid w:val="00681E59"/>
    <w:rsid w:val="0069682A"/>
    <w:rsid w:val="00697870"/>
    <w:rsid w:val="006B34B6"/>
    <w:rsid w:val="006D785C"/>
    <w:rsid w:val="006F0B42"/>
    <w:rsid w:val="00703991"/>
    <w:rsid w:val="00706206"/>
    <w:rsid w:val="0071562C"/>
    <w:rsid w:val="00725AF2"/>
    <w:rsid w:val="007400AB"/>
    <w:rsid w:val="007614A6"/>
    <w:rsid w:val="00771BB8"/>
    <w:rsid w:val="007734BB"/>
    <w:rsid w:val="00790D68"/>
    <w:rsid w:val="007C1D14"/>
    <w:rsid w:val="007C20FD"/>
    <w:rsid w:val="007C41E0"/>
    <w:rsid w:val="007E01C2"/>
    <w:rsid w:val="007E4D60"/>
    <w:rsid w:val="007E7EF4"/>
    <w:rsid w:val="00804B06"/>
    <w:rsid w:val="00806B3D"/>
    <w:rsid w:val="00837F2C"/>
    <w:rsid w:val="008427AF"/>
    <w:rsid w:val="00856623"/>
    <w:rsid w:val="00861B8E"/>
    <w:rsid w:val="008C2484"/>
    <w:rsid w:val="008D0F6A"/>
    <w:rsid w:val="008E0E94"/>
    <w:rsid w:val="008E228B"/>
    <w:rsid w:val="008E2C7F"/>
    <w:rsid w:val="00905E68"/>
    <w:rsid w:val="0091139D"/>
    <w:rsid w:val="00935CD4"/>
    <w:rsid w:val="009400AA"/>
    <w:rsid w:val="009407AC"/>
    <w:rsid w:val="009514C9"/>
    <w:rsid w:val="00960627"/>
    <w:rsid w:val="00973A87"/>
    <w:rsid w:val="00980FDF"/>
    <w:rsid w:val="00990756"/>
    <w:rsid w:val="009B282B"/>
    <w:rsid w:val="009C1885"/>
    <w:rsid w:val="009D69AB"/>
    <w:rsid w:val="009D7629"/>
    <w:rsid w:val="009E2070"/>
    <w:rsid w:val="009F5D3A"/>
    <w:rsid w:val="00A00E87"/>
    <w:rsid w:val="00A02CAA"/>
    <w:rsid w:val="00A0371E"/>
    <w:rsid w:val="00A229C7"/>
    <w:rsid w:val="00A26216"/>
    <w:rsid w:val="00A314F2"/>
    <w:rsid w:val="00A44310"/>
    <w:rsid w:val="00A4708B"/>
    <w:rsid w:val="00A551AE"/>
    <w:rsid w:val="00A56108"/>
    <w:rsid w:val="00A74421"/>
    <w:rsid w:val="00A95EA6"/>
    <w:rsid w:val="00AB1095"/>
    <w:rsid w:val="00AB6967"/>
    <w:rsid w:val="00AD4DF6"/>
    <w:rsid w:val="00AF1921"/>
    <w:rsid w:val="00AF468B"/>
    <w:rsid w:val="00B06D65"/>
    <w:rsid w:val="00B22823"/>
    <w:rsid w:val="00B22B1A"/>
    <w:rsid w:val="00B26F15"/>
    <w:rsid w:val="00B43968"/>
    <w:rsid w:val="00B67017"/>
    <w:rsid w:val="00B72075"/>
    <w:rsid w:val="00B75254"/>
    <w:rsid w:val="00B81A88"/>
    <w:rsid w:val="00B820C4"/>
    <w:rsid w:val="00B86BF6"/>
    <w:rsid w:val="00B90B73"/>
    <w:rsid w:val="00B94139"/>
    <w:rsid w:val="00BC38F4"/>
    <w:rsid w:val="00BD50DB"/>
    <w:rsid w:val="00BE2E6D"/>
    <w:rsid w:val="00BF1137"/>
    <w:rsid w:val="00C156F6"/>
    <w:rsid w:val="00C158EB"/>
    <w:rsid w:val="00C16EF5"/>
    <w:rsid w:val="00C207AE"/>
    <w:rsid w:val="00C43335"/>
    <w:rsid w:val="00C5669B"/>
    <w:rsid w:val="00C6431A"/>
    <w:rsid w:val="00C72767"/>
    <w:rsid w:val="00C733A6"/>
    <w:rsid w:val="00C76F2D"/>
    <w:rsid w:val="00C968A8"/>
    <w:rsid w:val="00CE4631"/>
    <w:rsid w:val="00D125E4"/>
    <w:rsid w:val="00D2378B"/>
    <w:rsid w:val="00D27146"/>
    <w:rsid w:val="00D36AF9"/>
    <w:rsid w:val="00D41484"/>
    <w:rsid w:val="00D4186C"/>
    <w:rsid w:val="00D43D0A"/>
    <w:rsid w:val="00D5260D"/>
    <w:rsid w:val="00D56D62"/>
    <w:rsid w:val="00D87324"/>
    <w:rsid w:val="00DB14D1"/>
    <w:rsid w:val="00DE5867"/>
    <w:rsid w:val="00E346DA"/>
    <w:rsid w:val="00E7684A"/>
    <w:rsid w:val="00E960E6"/>
    <w:rsid w:val="00EF6959"/>
    <w:rsid w:val="00F26F69"/>
    <w:rsid w:val="00F34FA8"/>
    <w:rsid w:val="00F35A3C"/>
    <w:rsid w:val="00F705B4"/>
    <w:rsid w:val="00F83721"/>
    <w:rsid w:val="00FD159E"/>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uiPriority w:val="99"/>
    <w:semiHidden/>
    <w:rsid w:val="001B6C5C"/>
    <w:rPr>
      <w:sz w:val="16"/>
      <w:szCs w:val="16"/>
    </w:rPr>
  </w:style>
  <w:style w:type="paragraph" w:styleId="Komentarotekstas">
    <w:name w:val="annotation text"/>
    <w:basedOn w:val="prastasis"/>
    <w:link w:val="KomentarotekstasDiagrama"/>
    <w:uiPriority w:val="99"/>
    <w:rsid w:val="001B6C5C"/>
    <w:pPr>
      <w:spacing w:before="120" w:after="120"/>
    </w:pPr>
    <w:rPr>
      <w:rFonts w:ascii="Arial" w:hAnsi="Arial"/>
      <w:snapToGrid w:val="0"/>
      <w:sz w:val="20"/>
      <w:lang w:val="sv-SE" w:eastAsia="en-US"/>
    </w:rPr>
  </w:style>
  <w:style w:type="character" w:customStyle="1" w:styleId="KomentarotekstasDiagrama">
    <w:name w:val="Komentaro tekstas Diagrama"/>
    <w:basedOn w:val="Numatytasispastraiposriftas"/>
    <w:link w:val="Komentarotekstas"/>
    <w:uiPriority w:val="99"/>
    <w:rsid w:val="001B6C5C"/>
    <w:rPr>
      <w:rFonts w:ascii="Arial" w:hAnsi="Arial"/>
      <w:snapToGrid w:val="0"/>
      <w:lang w:val="sv-SE" w:eastAsia="en-US"/>
    </w:rPr>
  </w:style>
  <w:style w:type="paragraph" w:styleId="Komentarotema">
    <w:name w:val="annotation subject"/>
    <w:basedOn w:val="Komentarotekstas"/>
    <w:next w:val="Komentarotekstas"/>
    <w:link w:val="KomentarotemaDiagrama"/>
    <w:uiPriority w:val="99"/>
    <w:semiHidden/>
    <w:unhideWhenUsed/>
    <w:rsid w:val="00AF1921"/>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AF1921"/>
    <w:rPr>
      <w:rFonts w:ascii="Arial" w:hAnsi="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6800</Words>
  <Characters>3877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32</cp:revision>
  <dcterms:created xsi:type="dcterms:W3CDTF">2026-06-08T11:55:00Z</dcterms:created>
  <dcterms:modified xsi:type="dcterms:W3CDTF">2026-06-22T10:54:00Z</dcterms:modified>
</cp:coreProperties>
</file>